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9FC939" w14:textId="7E6922A9" w:rsidR="00625A0C" w:rsidRPr="00CE2754" w:rsidRDefault="003A2954" w:rsidP="006425F3">
      <w:pPr>
        <w:spacing w:after="0"/>
        <w:jc w:val="both"/>
        <w:rPr>
          <w:color w:val="000000" w:themeColor="text1"/>
          <w:szCs w:val="22"/>
        </w:rPr>
      </w:pPr>
      <w:r w:rsidRPr="00CE2754">
        <w:rPr>
          <w:color w:val="000000" w:themeColor="text1"/>
          <w:szCs w:val="22"/>
        </w:rPr>
        <w:t xml:space="preserve">Na podlagi 24. člena Zakona o kmetijstvu </w:t>
      </w:r>
      <w:r w:rsidR="003605AD">
        <w:rPr>
          <w:color w:val="000000" w:themeColor="text1"/>
          <w:szCs w:val="22"/>
        </w:rPr>
        <w:t>(</w:t>
      </w:r>
      <w:r w:rsidR="003605AD" w:rsidRPr="003605AD">
        <w:rPr>
          <w:rFonts w:cs="Arial"/>
          <w:color w:val="000000" w:themeColor="text1"/>
          <w:szCs w:val="22"/>
          <w:shd w:val="clear" w:color="auto" w:fill="FFFFFF"/>
        </w:rPr>
        <w:t xml:space="preserve">Uradni list RS, št. 45/08, 57/12, 90/12 – </w:t>
      </w:r>
      <w:proofErr w:type="spellStart"/>
      <w:r w:rsidR="003605AD" w:rsidRPr="003605AD">
        <w:rPr>
          <w:rFonts w:cs="Arial"/>
          <w:color w:val="000000" w:themeColor="text1"/>
          <w:szCs w:val="22"/>
          <w:shd w:val="clear" w:color="auto" w:fill="FFFFFF"/>
        </w:rPr>
        <w:t>ZdZPVHVVR</w:t>
      </w:r>
      <w:proofErr w:type="spellEnd"/>
      <w:r w:rsidR="003605AD" w:rsidRPr="003605AD">
        <w:rPr>
          <w:rFonts w:cs="Arial"/>
          <w:color w:val="000000" w:themeColor="text1"/>
          <w:szCs w:val="22"/>
          <w:shd w:val="clear" w:color="auto" w:fill="FFFFFF"/>
        </w:rPr>
        <w:t xml:space="preserve">, 26/14, 32/15, 27/17, 22/18, 86/21 – </w:t>
      </w:r>
      <w:proofErr w:type="spellStart"/>
      <w:r w:rsidR="003605AD" w:rsidRPr="003605AD">
        <w:rPr>
          <w:rFonts w:cs="Arial"/>
          <w:color w:val="000000" w:themeColor="text1"/>
          <w:szCs w:val="22"/>
          <w:shd w:val="clear" w:color="auto" w:fill="FFFFFF"/>
        </w:rPr>
        <w:t>odl</w:t>
      </w:r>
      <w:proofErr w:type="spellEnd"/>
      <w:r w:rsidR="003605AD" w:rsidRPr="003605AD">
        <w:rPr>
          <w:rFonts w:cs="Arial"/>
          <w:color w:val="000000" w:themeColor="text1"/>
          <w:szCs w:val="22"/>
          <w:shd w:val="clear" w:color="auto" w:fill="FFFFFF"/>
        </w:rPr>
        <w:t>. US, 123/21, 44/22, 130/22 – ZPOmK-2, 18/23 in 78/23</w:t>
      </w:r>
      <w:r w:rsidR="003605AD">
        <w:rPr>
          <w:rFonts w:cs="Arial"/>
          <w:color w:val="000000" w:themeColor="text1"/>
          <w:szCs w:val="22"/>
          <w:shd w:val="clear" w:color="auto" w:fill="FFFFFF"/>
        </w:rPr>
        <w:t>)</w:t>
      </w:r>
      <w:r w:rsidR="006425F3">
        <w:rPr>
          <w:rFonts w:cs="Arial"/>
          <w:color w:val="000000" w:themeColor="text1"/>
          <w:szCs w:val="22"/>
          <w:shd w:val="clear" w:color="auto" w:fill="FFFFFF"/>
        </w:rPr>
        <w:t xml:space="preserve">, </w:t>
      </w:r>
      <w:r w:rsidRPr="00CE2754">
        <w:rPr>
          <w:color w:val="000000" w:themeColor="text1"/>
          <w:szCs w:val="22"/>
        </w:rPr>
        <w:t xml:space="preserve">Pravilnika o dodeljevanju pomoči za ohranjanje in razvoj kmetijstva ter podeželja v občini Duplek (Uradno glasilo slovenskih občin, </w:t>
      </w:r>
      <w:r w:rsidR="003605AD">
        <w:rPr>
          <w:color w:val="000000" w:themeColor="text1"/>
          <w:szCs w:val="22"/>
        </w:rPr>
        <w:t>49/2024</w:t>
      </w:r>
      <w:r w:rsidRPr="00CE2754">
        <w:rPr>
          <w:color w:val="000000" w:themeColor="text1"/>
          <w:szCs w:val="22"/>
        </w:rPr>
        <w:t xml:space="preserve">) </w:t>
      </w:r>
      <w:r w:rsidR="00625A0C" w:rsidRPr="00CE2754">
        <w:rPr>
          <w:color w:val="000000" w:themeColor="text1"/>
          <w:szCs w:val="22"/>
        </w:rPr>
        <w:t>in Odloka o proračunu občine Duplek</w:t>
      </w:r>
      <w:r w:rsidR="00C83047" w:rsidRPr="00CE2754">
        <w:rPr>
          <w:color w:val="000000" w:themeColor="text1"/>
          <w:szCs w:val="22"/>
        </w:rPr>
        <w:t xml:space="preserve"> za leto 20</w:t>
      </w:r>
      <w:r w:rsidR="005811CE" w:rsidRPr="00CE2754">
        <w:rPr>
          <w:color w:val="000000" w:themeColor="text1"/>
          <w:szCs w:val="22"/>
        </w:rPr>
        <w:t>2</w:t>
      </w:r>
      <w:r w:rsidR="003605AD">
        <w:rPr>
          <w:color w:val="000000" w:themeColor="text1"/>
          <w:szCs w:val="22"/>
        </w:rPr>
        <w:t>4</w:t>
      </w:r>
      <w:r w:rsidR="00625A0C" w:rsidRPr="00CE2754">
        <w:rPr>
          <w:color w:val="000000" w:themeColor="text1"/>
          <w:szCs w:val="22"/>
        </w:rPr>
        <w:t xml:space="preserve"> (Uradno gl</w:t>
      </w:r>
      <w:r w:rsidR="007143CA" w:rsidRPr="00CE2754">
        <w:rPr>
          <w:color w:val="000000" w:themeColor="text1"/>
          <w:szCs w:val="22"/>
        </w:rPr>
        <w:t>asilo slove</w:t>
      </w:r>
      <w:r w:rsidR="00C83047" w:rsidRPr="00CE2754">
        <w:rPr>
          <w:color w:val="000000" w:themeColor="text1"/>
          <w:szCs w:val="22"/>
        </w:rPr>
        <w:t xml:space="preserve">nskih občin, št. </w:t>
      </w:r>
      <w:r w:rsidR="003605AD">
        <w:rPr>
          <w:color w:val="000000" w:themeColor="text1"/>
          <w:szCs w:val="22"/>
        </w:rPr>
        <w:t>71/2023</w:t>
      </w:r>
      <w:r w:rsidR="00625A0C" w:rsidRPr="00CE2754">
        <w:rPr>
          <w:color w:val="000000" w:themeColor="text1"/>
          <w:szCs w:val="22"/>
        </w:rPr>
        <w:t>) objavljamo</w:t>
      </w:r>
    </w:p>
    <w:p w14:paraId="68F73744" w14:textId="77777777" w:rsidR="007143CA" w:rsidRDefault="007143CA" w:rsidP="00625A0C">
      <w:pPr>
        <w:spacing w:after="0"/>
        <w:jc w:val="both"/>
      </w:pPr>
    </w:p>
    <w:p w14:paraId="6F10284E" w14:textId="77777777" w:rsidR="0063541D" w:rsidRDefault="0063541D" w:rsidP="00625A0C">
      <w:pPr>
        <w:spacing w:after="0"/>
        <w:jc w:val="both"/>
      </w:pPr>
    </w:p>
    <w:p w14:paraId="59E73B29" w14:textId="52FEC7AB" w:rsidR="00625A0C" w:rsidRDefault="00625A0C" w:rsidP="00625A0C">
      <w:pPr>
        <w:spacing w:after="0"/>
        <w:jc w:val="center"/>
        <w:rPr>
          <w:b/>
        </w:rPr>
      </w:pPr>
      <w:r w:rsidRPr="00625A0C">
        <w:rPr>
          <w:b/>
        </w:rPr>
        <w:t>JAVNI RAZPIS ZA DODELITEV POMOČI ZA OHRANJANJE IN RAZVOJ KMETIJSTVA IN PODEŽE</w:t>
      </w:r>
      <w:r w:rsidR="007143CA">
        <w:rPr>
          <w:b/>
        </w:rPr>
        <w:t>LJA V OBČINI DUPLEK ZA LETO 20</w:t>
      </w:r>
      <w:r w:rsidR="005811CE">
        <w:rPr>
          <w:b/>
        </w:rPr>
        <w:t>2</w:t>
      </w:r>
      <w:r w:rsidR="003605AD">
        <w:rPr>
          <w:b/>
        </w:rPr>
        <w:t>4</w:t>
      </w:r>
    </w:p>
    <w:p w14:paraId="16D5736E" w14:textId="77777777" w:rsidR="007143CA" w:rsidRDefault="007143CA" w:rsidP="00625A0C">
      <w:pPr>
        <w:spacing w:after="0"/>
        <w:jc w:val="center"/>
        <w:rPr>
          <w:b/>
        </w:rPr>
      </w:pPr>
    </w:p>
    <w:p w14:paraId="15BA0D25" w14:textId="77777777" w:rsidR="0063541D" w:rsidRDefault="0063541D" w:rsidP="00625A0C">
      <w:pPr>
        <w:spacing w:after="0"/>
        <w:rPr>
          <w:b/>
        </w:rPr>
      </w:pPr>
    </w:p>
    <w:p w14:paraId="1D96F12D" w14:textId="77777777" w:rsidR="00625A0C" w:rsidRDefault="00625A0C" w:rsidP="00625A0C">
      <w:pPr>
        <w:pStyle w:val="Odstavekseznama"/>
        <w:numPr>
          <w:ilvl w:val="0"/>
          <w:numId w:val="1"/>
        </w:numPr>
        <w:spacing w:after="0"/>
        <w:rPr>
          <w:b/>
        </w:rPr>
      </w:pPr>
      <w:r>
        <w:rPr>
          <w:b/>
        </w:rPr>
        <w:t>Predmet javnega razpisa</w:t>
      </w:r>
    </w:p>
    <w:p w14:paraId="42AF0FAF" w14:textId="77777777" w:rsidR="00625A0C" w:rsidRDefault="00625A0C" w:rsidP="00625A0C">
      <w:pPr>
        <w:spacing w:after="0"/>
        <w:rPr>
          <w:b/>
        </w:rPr>
      </w:pPr>
    </w:p>
    <w:p w14:paraId="50F9793A" w14:textId="139B3A34" w:rsidR="00625A0C" w:rsidRDefault="00625A0C" w:rsidP="003605AD">
      <w:pPr>
        <w:spacing w:after="0"/>
        <w:jc w:val="both"/>
      </w:pPr>
      <w:r w:rsidRPr="00625A0C">
        <w:t xml:space="preserve">Občina Duplek razpisuje nepovratna sredstva za ohranjanje in razvoj kmetijstva ter podeželja za leto </w:t>
      </w:r>
      <w:r w:rsidR="007143CA">
        <w:t>20</w:t>
      </w:r>
      <w:r w:rsidR="000B2EA4">
        <w:t>2</w:t>
      </w:r>
      <w:r w:rsidR="003605AD">
        <w:t>4</w:t>
      </w:r>
      <w:r>
        <w:t xml:space="preserve"> v višini 10.000,00 EUR v skladu </w:t>
      </w:r>
      <w:r w:rsidR="003605AD">
        <w:t xml:space="preserve">z Uredbo Komisije (EU) 2023/2831 z dne 13. decembra 2023 o uporabi členov 107 in 108 Pogodbe o delovanju Evropske unije pri pomoči de </w:t>
      </w:r>
      <w:proofErr w:type="spellStart"/>
      <w:r w:rsidR="003605AD">
        <w:t>minimis</w:t>
      </w:r>
      <w:proofErr w:type="spellEnd"/>
      <w:r w:rsidR="003605AD">
        <w:t xml:space="preserve">, v skladu z Uredbo Komisije (EU) št. 1408/2013 z dne 18. decembra 2013 o uporabi členov 107 in 108 Pogodbe o delovanju Evropske unije pri pomoči de </w:t>
      </w:r>
      <w:proofErr w:type="spellStart"/>
      <w:r w:rsidR="003605AD">
        <w:t>minimis</w:t>
      </w:r>
      <w:proofErr w:type="spellEnd"/>
      <w:r w:rsidR="003605AD">
        <w:t xml:space="preserve"> v kmetijskem sektorju (UL L št. 352 z dne 24. 12. 2013, str. 9), zadnjič spremenjeno z Uredbo Komisije (EU) 2023/2391 z dne 4. oktobra 2023 o spremembi uredb (EU) št. 717/2014, (EU) št. 1407/2013, (EU) št. 1408/2013 in (EU) št. 360/2012 glede pomoči de </w:t>
      </w:r>
      <w:proofErr w:type="spellStart"/>
      <w:r w:rsidR="003605AD">
        <w:t>minimis</w:t>
      </w:r>
      <w:proofErr w:type="spellEnd"/>
      <w:r w:rsidR="003605AD">
        <w:t xml:space="preserve"> za predelavo in trženje ribiških proizvodov in proizvodov iz akvakulture ter Uredb</w:t>
      </w:r>
      <w:r w:rsidR="00D82C78">
        <w:t>o</w:t>
      </w:r>
      <w:r w:rsidR="003605AD">
        <w:t xml:space="preserve"> (EU) št. 717/2014 glede skupnega zneska pomoči de </w:t>
      </w:r>
      <w:proofErr w:type="spellStart"/>
      <w:r w:rsidR="003605AD">
        <w:t>minimis</w:t>
      </w:r>
      <w:proofErr w:type="spellEnd"/>
      <w:r w:rsidR="003605AD">
        <w:t>, dodeljene enemu podjetju, obdobja njene uporabe in drugih zadev (UL L št. 2023/2391 z dne 5. 10. 2023), (v nadaljnjem besedilu: Uredba Komisije (EU) št. 1408/2013).</w:t>
      </w:r>
    </w:p>
    <w:p w14:paraId="0DAC78F2" w14:textId="77777777" w:rsidR="0021020F" w:rsidRDefault="0021020F" w:rsidP="0021020F">
      <w:pPr>
        <w:spacing w:after="0"/>
        <w:jc w:val="both"/>
      </w:pPr>
    </w:p>
    <w:p w14:paraId="2CA88B58" w14:textId="77777777" w:rsidR="0021020F" w:rsidRDefault="00D83462" w:rsidP="0021020F">
      <w:pPr>
        <w:pStyle w:val="Odstavekseznama"/>
        <w:numPr>
          <w:ilvl w:val="0"/>
          <w:numId w:val="1"/>
        </w:numPr>
        <w:spacing w:after="0"/>
        <w:jc w:val="both"/>
        <w:rPr>
          <w:b/>
        </w:rPr>
      </w:pPr>
      <w:r>
        <w:rPr>
          <w:b/>
        </w:rPr>
        <w:t>Vrste pomoči oziroma ukrepov</w:t>
      </w:r>
    </w:p>
    <w:p w14:paraId="58F687FB" w14:textId="77777777" w:rsidR="00D83462" w:rsidRDefault="00D83462" w:rsidP="00D83462">
      <w:pPr>
        <w:spacing w:after="0"/>
        <w:jc w:val="both"/>
        <w:rPr>
          <w:b/>
        </w:rPr>
      </w:pPr>
    </w:p>
    <w:p w14:paraId="04CBA04C" w14:textId="77777777" w:rsidR="00D83462" w:rsidRPr="00D83462" w:rsidRDefault="00D83462" w:rsidP="00D83462">
      <w:pPr>
        <w:pStyle w:val="Odstavekseznama"/>
        <w:numPr>
          <w:ilvl w:val="0"/>
          <w:numId w:val="2"/>
        </w:numPr>
        <w:spacing w:after="0"/>
        <w:jc w:val="both"/>
      </w:pPr>
      <w:r w:rsidRPr="00D83462">
        <w:t xml:space="preserve">Naložbe na kmetijskih gospodarstvih v zvezi s primarno kmetijsko proizvodnjo </w:t>
      </w:r>
    </w:p>
    <w:p w14:paraId="12D13D9B" w14:textId="77777777" w:rsidR="00D83462" w:rsidRPr="00D83462" w:rsidRDefault="00D83462" w:rsidP="00D83462">
      <w:pPr>
        <w:pStyle w:val="Odstavekseznama"/>
        <w:numPr>
          <w:ilvl w:val="0"/>
          <w:numId w:val="2"/>
        </w:numPr>
        <w:spacing w:after="0"/>
        <w:jc w:val="both"/>
      </w:pPr>
      <w:r w:rsidRPr="00D83462">
        <w:t>Pomoč za plačilo zavarovalnih premij</w:t>
      </w:r>
    </w:p>
    <w:p w14:paraId="00352D6B" w14:textId="77777777" w:rsidR="00D83462" w:rsidRDefault="00D83462" w:rsidP="00D83462">
      <w:pPr>
        <w:pStyle w:val="Odstavekseznama"/>
        <w:numPr>
          <w:ilvl w:val="0"/>
          <w:numId w:val="2"/>
        </w:numPr>
        <w:spacing w:after="0"/>
        <w:jc w:val="both"/>
      </w:pPr>
      <w:r w:rsidRPr="00D83462">
        <w:t>Pomoč za zagotavljanje tehnične podpore v kmetijskem in gozdarskem sektorju</w:t>
      </w:r>
    </w:p>
    <w:p w14:paraId="131C07A3" w14:textId="77777777" w:rsidR="00D83462" w:rsidRDefault="00D83462" w:rsidP="00D83462">
      <w:pPr>
        <w:pStyle w:val="Odstavekseznama"/>
        <w:numPr>
          <w:ilvl w:val="0"/>
          <w:numId w:val="2"/>
        </w:numPr>
        <w:spacing w:after="0"/>
        <w:jc w:val="both"/>
      </w:pPr>
      <w:r w:rsidRPr="00D83462">
        <w:t>Naložbe za opravljanje dopolnilnih dejavnosti na kmetiji</w:t>
      </w:r>
    </w:p>
    <w:p w14:paraId="355DC0AC" w14:textId="77777777" w:rsidR="000B2EA4" w:rsidRDefault="000B2EA4" w:rsidP="000B2EA4">
      <w:pPr>
        <w:spacing w:after="0"/>
        <w:jc w:val="both"/>
      </w:pPr>
    </w:p>
    <w:p w14:paraId="68B56120" w14:textId="77777777" w:rsidR="000B2EA4" w:rsidRPr="00CE2754" w:rsidRDefault="006C4769" w:rsidP="000B2EA4">
      <w:pPr>
        <w:spacing w:after="0"/>
        <w:jc w:val="both"/>
        <w:rPr>
          <w:b/>
          <w:bCs/>
          <w:u w:val="single"/>
        </w:rPr>
      </w:pPr>
      <w:r w:rsidRPr="00CE2754">
        <w:rPr>
          <w:b/>
          <w:bCs/>
          <w:u w:val="single"/>
        </w:rPr>
        <w:t>DDV je upravičen strošek le v primeru, da vlagatelj priloži dokazila, da si ga ne more poračunati  (npr. ni zavezanec za DDV).</w:t>
      </w:r>
    </w:p>
    <w:p w14:paraId="115C0875" w14:textId="77777777" w:rsidR="00F50D43" w:rsidRDefault="00F50D43" w:rsidP="00F50D43">
      <w:pPr>
        <w:spacing w:after="0"/>
        <w:jc w:val="both"/>
        <w:rPr>
          <w:b/>
        </w:rPr>
      </w:pPr>
    </w:p>
    <w:p w14:paraId="12BD1F56" w14:textId="4593CEA1" w:rsidR="00F50D43" w:rsidRDefault="00F50D43" w:rsidP="00F50D43">
      <w:pPr>
        <w:spacing w:after="0"/>
        <w:jc w:val="both"/>
      </w:pPr>
      <w:r>
        <w:t xml:space="preserve">Nepovratna sredstva bodo dodeljena za ukrepe, ki so se izvajali na območju občine Duplek in so bili plačani v razpisnem obdobju </w:t>
      </w:r>
      <w:r w:rsidRPr="00DF65A9">
        <w:rPr>
          <w:b/>
          <w:bCs/>
        </w:rPr>
        <w:t xml:space="preserve">od </w:t>
      </w:r>
      <w:r w:rsidR="00B47964" w:rsidRPr="00DF65A9">
        <w:rPr>
          <w:b/>
          <w:bCs/>
        </w:rPr>
        <w:t>3</w:t>
      </w:r>
      <w:r w:rsidR="002750EC" w:rsidRPr="00DF65A9">
        <w:rPr>
          <w:b/>
          <w:bCs/>
        </w:rPr>
        <w:t>1.</w:t>
      </w:r>
      <w:r w:rsidR="000B2EA4" w:rsidRPr="00DF65A9">
        <w:rPr>
          <w:b/>
          <w:bCs/>
        </w:rPr>
        <w:t>1</w:t>
      </w:r>
      <w:r w:rsidR="00B47964" w:rsidRPr="00DF65A9">
        <w:rPr>
          <w:b/>
          <w:bCs/>
        </w:rPr>
        <w:t>0</w:t>
      </w:r>
      <w:r w:rsidR="002750EC" w:rsidRPr="00DF65A9">
        <w:rPr>
          <w:b/>
          <w:bCs/>
        </w:rPr>
        <w:t>.20</w:t>
      </w:r>
      <w:r w:rsidR="00BF52F9" w:rsidRPr="00DF65A9">
        <w:rPr>
          <w:b/>
          <w:bCs/>
        </w:rPr>
        <w:t>2</w:t>
      </w:r>
      <w:r w:rsidR="003605AD" w:rsidRPr="00DF65A9">
        <w:rPr>
          <w:b/>
          <w:bCs/>
        </w:rPr>
        <w:t>3</w:t>
      </w:r>
      <w:r w:rsidR="002750EC" w:rsidRPr="00DF65A9">
        <w:rPr>
          <w:b/>
          <w:bCs/>
        </w:rPr>
        <w:t xml:space="preserve"> do 3</w:t>
      </w:r>
      <w:r w:rsidR="006E4484" w:rsidRPr="00DF65A9">
        <w:rPr>
          <w:b/>
          <w:bCs/>
        </w:rPr>
        <w:t>1.</w:t>
      </w:r>
      <w:r w:rsidR="00D753ED" w:rsidRPr="00DF65A9">
        <w:rPr>
          <w:b/>
          <w:bCs/>
        </w:rPr>
        <w:t>10</w:t>
      </w:r>
      <w:r w:rsidR="006E4484" w:rsidRPr="00DF65A9">
        <w:rPr>
          <w:b/>
          <w:bCs/>
        </w:rPr>
        <w:t>.20</w:t>
      </w:r>
      <w:r w:rsidR="000B2EA4" w:rsidRPr="00DF65A9">
        <w:rPr>
          <w:b/>
          <w:bCs/>
        </w:rPr>
        <w:t>2</w:t>
      </w:r>
      <w:r w:rsidR="003605AD" w:rsidRPr="00DF65A9">
        <w:rPr>
          <w:b/>
          <w:bCs/>
        </w:rPr>
        <w:t>4</w:t>
      </w:r>
      <w:r w:rsidR="007143CA" w:rsidRPr="00DF65A9">
        <w:rPr>
          <w:b/>
          <w:bCs/>
        </w:rPr>
        <w:t>.</w:t>
      </w:r>
      <w:r w:rsidR="007143CA">
        <w:t xml:space="preserve"> </w:t>
      </w:r>
    </w:p>
    <w:p w14:paraId="7C67EDDF" w14:textId="77777777" w:rsidR="00F50D43" w:rsidRDefault="00F50D43" w:rsidP="00F50D43">
      <w:pPr>
        <w:spacing w:after="0"/>
        <w:jc w:val="both"/>
        <w:rPr>
          <w:b/>
        </w:rPr>
      </w:pPr>
    </w:p>
    <w:p w14:paraId="3A1D76BA" w14:textId="77777777" w:rsidR="0021020F" w:rsidRDefault="0021020F" w:rsidP="00D83462">
      <w:pPr>
        <w:pStyle w:val="Odstavekseznama"/>
        <w:numPr>
          <w:ilvl w:val="0"/>
          <w:numId w:val="1"/>
        </w:numPr>
        <w:spacing w:after="0"/>
        <w:jc w:val="both"/>
        <w:rPr>
          <w:b/>
        </w:rPr>
      </w:pPr>
      <w:r w:rsidRPr="00D83462">
        <w:rPr>
          <w:b/>
        </w:rPr>
        <w:t xml:space="preserve">Upravičenci </w:t>
      </w:r>
      <w:r w:rsidR="00D83462">
        <w:rPr>
          <w:b/>
        </w:rPr>
        <w:t>– pogoji in merila za dodelitev sredstev</w:t>
      </w:r>
    </w:p>
    <w:p w14:paraId="17609B02" w14:textId="77777777" w:rsidR="00D83462" w:rsidRDefault="00D83462" w:rsidP="00D83462">
      <w:pPr>
        <w:spacing w:after="0"/>
        <w:jc w:val="both"/>
        <w:rPr>
          <w:b/>
        </w:rPr>
      </w:pPr>
    </w:p>
    <w:p w14:paraId="7027629B" w14:textId="77777777" w:rsidR="00D83462" w:rsidRPr="0063541D" w:rsidRDefault="00D83462" w:rsidP="00D83462">
      <w:pPr>
        <w:spacing w:after="0"/>
        <w:jc w:val="both"/>
      </w:pPr>
      <w:r w:rsidRPr="0063541D">
        <w:t>Upravičenci do sredstev so:</w:t>
      </w:r>
    </w:p>
    <w:p w14:paraId="31FECE11" w14:textId="1F63AFE1" w:rsidR="00D83462" w:rsidRDefault="0063541D" w:rsidP="00D83462">
      <w:pPr>
        <w:pStyle w:val="Odstavekseznama"/>
        <w:numPr>
          <w:ilvl w:val="0"/>
          <w:numId w:val="3"/>
        </w:numPr>
        <w:spacing w:after="0"/>
        <w:jc w:val="both"/>
      </w:pPr>
      <w:r>
        <w:t xml:space="preserve">Za ukrepa a) in b): </w:t>
      </w:r>
      <w:r w:rsidR="006425F3" w:rsidRPr="006425F3">
        <w:t xml:space="preserve">Upravičenci do pomoči so kmetijska gospodarstva, ki so </w:t>
      </w:r>
      <w:proofErr w:type="spellStart"/>
      <w:r w:rsidR="006425F3" w:rsidRPr="006425F3">
        <w:t>mikro</w:t>
      </w:r>
      <w:proofErr w:type="spellEnd"/>
      <w:r w:rsidR="006425F3" w:rsidRPr="006425F3">
        <w:t>, mala ali srednja podjetja, vpisana v register kmetijskih gospodarstev, dejavna v primarni kmetijski proizvodnji in imajo v lasti oziroma zakupu kmetijska zemljišča, ki ležijo na območju občine.</w:t>
      </w:r>
    </w:p>
    <w:p w14:paraId="446B6FDC" w14:textId="77777777" w:rsidR="00D82C78" w:rsidRDefault="00D82C78" w:rsidP="00D82C78">
      <w:pPr>
        <w:spacing w:after="0"/>
        <w:jc w:val="both"/>
      </w:pPr>
    </w:p>
    <w:p w14:paraId="4FB8717A" w14:textId="77777777" w:rsidR="00D82C78" w:rsidRDefault="00D82C78" w:rsidP="00D82C78">
      <w:pPr>
        <w:spacing w:after="0"/>
        <w:jc w:val="both"/>
      </w:pPr>
    </w:p>
    <w:p w14:paraId="17344276" w14:textId="77777777" w:rsidR="0063541D" w:rsidRDefault="0063541D" w:rsidP="00D83462">
      <w:pPr>
        <w:pStyle w:val="Odstavekseznama"/>
        <w:numPr>
          <w:ilvl w:val="0"/>
          <w:numId w:val="3"/>
        </w:numPr>
        <w:spacing w:after="0"/>
        <w:jc w:val="both"/>
      </w:pPr>
      <w:r>
        <w:lastRenderedPageBreak/>
        <w:t xml:space="preserve">Za ukrepa c) in d): </w:t>
      </w:r>
    </w:p>
    <w:p w14:paraId="4ACE2679" w14:textId="76C0802F" w:rsidR="006425F3" w:rsidRDefault="006425F3" w:rsidP="006425F3">
      <w:pPr>
        <w:spacing w:after="0"/>
        <w:ind w:left="360"/>
        <w:jc w:val="both"/>
      </w:pPr>
      <w:r>
        <w:t>1. Registrirana stanovska in interesna združenja in zveze (v nadaljevanju društva in združenja), ki delujejo v večjem delu na območju občine na področju kmetijstva, gozdarstva in prehrane (Ukrep C),</w:t>
      </w:r>
    </w:p>
    <w:p w14:paraId="0EF53ECD" w14:textId="43A39733" w:rsidR="006425F3" w:rsidRDefault="006425F3" w:rsidP="006425F3">
      <w:pPr>
        <w:spacing w:after="0"/>
        <w:ind w:left="360"/>
        <w:jc w:val="both"/>
      </w:pPr>
      <w:r>
        <w:t xml:space="preserve">2. Organizacije, ki so registrirane za opravljanje storitev na področju kmetijstva, gozdarstva in razvoja podeželja (Ukrep C), </w:t>
      </w:r>
    </w:p>
    <w:p w14:paraId="75172CA5" w14:textId="7176ED26" w:rsidR="006425F3" w:rsidRDefault="006425F3" w:rsidP="006425F3">
      <w:pPr>
        <w:spacing w:after="0"/>
        <w:ind w:left="360"/>
        <w:jc w:val="both"/>
      </w:pPr>
      <w:r>
        <w:t>3. Nosilci kmetijskih gospodarstev in člani kmetijskega gospodinjstva, ki imajo stalno bivališče na naslovu nosilca dejavnosti in ki so registrirani za opravljanje dopolnilne dejavnosti na kmetiji (Ukrep Č).</w:t>
      </w:r>
    </w:p>
    <w:p w14:paraId="32A743B3" w14:textId="77777777" w:rsidR="00F50D43" w:rsidRDefault="00F50D43" w:rsidP="0063541D">
      <w:pPr>
        <w:spacing w:after="0"/>
        <w:jc w:val="both"/>
      </w:pPr>
    </w:p>
    <w:p w14:paraId="55DCEEA9" w14:textId="77777777" w:rsidR="00D83462" w:rsidRPr="0063541D" w:rsidRDefault="0063541D" w:rsidP="00D83462">
      <w:pPr>
        <w:pStyle w:val="Odstavekseznama"/>
        <w:numPr>
          <w:ilvl w:val="0"/>
          <w:numId w:val="1"/>
        </w:numPr>
        <w:spacing w:after="0"/>
        <w:jc w:val="both"/>
        <w:rPr>
          <w:b/>
        </w:rPr>
      </w:pPr>
      <w:r w:rsidRPr="0063541D">
        <w:rPr>
          <w:b/>
        </w:rPr>
        <w:t>Ukrepi</w:t>
      </w:r>
    </w:p>
    <w:p w14:paraId="17BCB1EC" w14:textId="77777777" w:rsidR="00D83462" w:rsidRDefault="00D83462" w:rsidP="00D83462">
      <w:pPr>
        <w:spacing w:after="0"/>
        <w:jc w:val="both"/>
        <w:rPr>
          <w:b/>
        </w:rPr>
      </w:pPr>
    </w:p>
    <w:p w14:paraId="3D026D1F" w14:textId="77777777" w:rsidR="0063541D" w:rsidRPr="0063541D" w:rsidRDefault="0063541D" w:rsidP="0063541D">
      <w:pPr>
        <w:pStyle w:val="Odstavekseznama"/>
        <w:numPr>
          <w:ilvl w:val="0"/>
          <w:numId w:val="27"/>
        </w:numPr>
        <w:spacing w:after="0" w:line="240" w:lineRule="auto"/>
        <w:jc w:val="both"/>
        <w:rPr>
          <w:rFonts w:eastAsia="Times New Roman" w:cs="Arial"/>
          <w:color w:val="auto"/>
          <w:szCs w:val="22"/>
          <w:lang w:eastAsia="sl-SI"/>
        </w:rPr>
      </w:pPr>
      <w:bookmarkStart w:id="0" w:name="OLE_LINK1"/>
      <w:r w:rsidRPr="0063541D">
        <w:rPr>
          <w:rFonts w:eastAsia="Times New Roman" w:cs="Arial"/>
          <w:b/>
          <w:bCs/>
          <w:color w:val="auto"/>
          <w:szCs w:val="22"/>
          <w:lang w:eastAsia="sl-SI"/>
        </w:rPr>
        <w:t>UKREP A</w:t>
      </w:r>
      <w:bookmarkEnd w:id="0"/>
      <w:r w:rsidRPr="0063541D">
        <w:rPr>
          <w:rFonts w:eastAsia="Times New Roman" w:cs="Arial"/>
          <w:color w:val="auto"/>
          <w:szCs w:val="22"/>
          <w:lang w:eastAsia="sl-SI"/>
        </w:rPr>
        <w:t xml:space="preserve">: </w:t>
      </w:r>
      <w:r w:rsidRPr="0063541D">
        <w:rPr>
          <w:rFonts w:eastAsia="Times New Roman" w:cs="Arial"/>
          <w:b/>
          <w:bCs/>
          <w:color w:val="auto"/>
          <w:szCs w:val="22"/>
          <w:lang w:eastAsia="sl-SI"/>
        </w:rPr>
        <w:t>Naložbe na kmetijskih gospodarstvih v zvezi s primarno kmetijsko proizvodnjo</w:t>
      </w:r>
    </w:p>
    <w:p w14:paraId="2121158E" w14:textId="77777777" w:rsidR="0063541D" w:rsidRPr="002C7AF1" w:rsidRDefault="0063541D" w:rsidP="0063541D">
      <w:pPr>
        <w:spacing w:after="0" w:line="240" w:lineRule="auto"/>
        <w:jc w:val="center"/>
        <w:rPr>
          <w:rFonts w:eastAsia="Times New Roman" w:cs="Arial"/>
          <w:color w:val="auto"/>
          <w:szCs w:val="22"/>
          <w:lang w:eastAsia="sl-SI"/>
        </w:rPr>
      </w:pPr>
    </w:p>
    <w:tbl>
      <w:tblPr>
        <w:tblW w:w="0" w:type="auto"/>
        <w:shd w:val="clear" w:color="auto" w:fill="FFFFFF"/>
        <w:tblCellMar>
          <w:left w:w="0" w:type="dxa"/>
          <w:right w:w="0" w:type="dxa"/>
        </w:tblCellMar>
        <w:tblLook w:val="04A0" w:firstRow="1" w:lastRow="0" w:firstColumn="1" w:lastColumn="0" w:noHBand="0" w:noVBand="1"/>
      </w:tblPr>
      <w:tblGrid>
        <w:gridCol w:w="9062"/>
      </w:tblGrid>
      <w:tr w:rsidR="006425F3" w:rsidRPr="006425F3" w14:paraId="796B99BD"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14FC94EB" w14:textId="605F1B77" w:rsidR="006425F3" w:rsidRPr="0074275F" w:rsidRDefault="006425F3" w:rsidP="0074275F">
            <w:pPr>
              <w:pStyle w:val="Odstavekseznama"/>
              <w:numPr>
                <w:ilvl w:val="0"/>
                <w:numId w:val="40"/>
              </w:numPr>
              <w:spacing w:after="0" w:line="240" w:lineRule="auto"/>
              <w:rPr>
                <w:rFonts w:eastAsia="Times New Roman" w:cs="Arial"/>
                <w:color w:val="auto"/>
                <w:szCs w:val="22"/>
                <w:lang w:eastAsia="sl-SI"/>
              </w:rPr>
            </w:pPr>
            <w:r w:rsidRPr="0074275F">
              <w:rPr>
                <w:rFonts w:eastAsia="Times New Roman" w:cs="Arial"/>
                <w:color w:val="auto"/>
                <w:szCs w:val="22"/>
                <w:lang w:eastAsia="sl-SI"/>
              </w:rPr>
              <w:t>Pomoč bo dodeljena za naložbe v opredmetena ali neopredmetena sredstva na kmetijskih gospodarstvih v zvezi s primarno kmetijsko proizvodnjo. Naložbe morajo biti izvedene na območju občine in služiti namenu vsaj dve (2) leti po zaključku naložbe.  </w:t>
            </w:r>
          </w:p>
          <w:p w14:paraId="1FE398DA" w14:textId="77777777" w:rsidR="0074275F" w:rsidRPr="0074275F" w:rsidRDefault="0074275F" w:rsidP="0074275F">
            <w:pPr>
              <w:pStyle w:val="Odstavekseznama"/>
              <w:spacing w:after="0" w:line="240" w:lineRule="auto"/>
              <w:rPr>
                <w:rFonts w:eastAsia="Times New Roman" w:cs="Arial"/>
                <w:color w:val="auto"/>
                <w:szCs w:val="22"/>
                <w:lang w:eastAsia="sl-SI"/>
              </w:rPr>
            </w:pPr>
          </w:p>
        </w:tc>
      </w:tr>
      <w:tr w:rsidR="006425F3" w:rsidRPr="006425F3" w14:paraId="0925CB84"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2FF5F0DB" w14:textId="3F8DEF73" w:rsidR="006425F3" w:rsidRPr="0074275F" w:rsidRDefault="006425F3" w:rsidP="0074275F">
            <w:pPr>
              <w:pStyle w:val="Odstavekseznama"/>
              <w:numPr>
                <w:ilvl w:val="0"/>
                <w:numId w:val="40"/>
              </w:numPr>
              <w:spacing w:after="0" w:line="240" w:lineRule="auto"/>
              <w:rPr>
                <w:rFonts w:eastAsia="Times New Roman" w:cs="Arial"/>
                <w:color w:val="auto"/>
                <w:szCs w:val="22"/>
                <w:lang w:eastAsia="sl-SI"/>
              </w:rPr>
            </w:pPr>
            <w:r w:rsidRPr="0074275F">
              <w:rPr>
                <w:rFonts w:eastAsia="Times New Roman" w:cs="Arial"/>
                <w:color w:val="auto"/>
                <w:szCs w:val="22"/>
                <w:lang w:eastAsia="sl-SI"/>
              </w:rPr>
              <w:t xml:space="preserve"> Cilji ukrepa:</w:t>
            </w:r>
          </w:p>
        </w:tc>
      </w:tr>
      <w:tr w:rsidR="006425F3" w:rsidRPr="006425F3" w14:paraId="54526D23"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09FD4526" w14:textId="77777777" w:rsidR="006425F3" w:rsidRPr="006425F3" w:rsidRDefault="006425F3" w:rsidP="006425F3">
            <w:pPr>
              <w:spacing w:after="0" w:line="240" w:lineRule="auto"/>
              <w:rPr>
                <w:rFonts w:eastAsia="Times New Roman" w:cs="Arial"/>
                <w:color w:val="auto"/>
                <w:szCs w:val="22"/>
                <w:lang w:eastAsia="sl-SI"/>
              </w:rPr>
            </w:pPr>
            <w:r w:rsidRPr="006425F3">
              <w:rPr>
                <w:rFonts w:eastAsia="Times New Roman" w:cs="Arial"/>
                <w:color w:val="auto"/>
                <w:szCs w:val="22"/>
                <w:lang w:eastAsia="sl-SI"/>
              </w:rPr>
              <w:t>• izboljšanje splošne učinkovitosti in trajnosti kmetijskega gospodarstva, zlasti z zmanjšanjem stroškov proizvodnje ali izboljšanjem in preusmeritvijo proizvodnje;</w:t>
            </w:r>
          </w:p>
        </w:tc>
      </w:tr>
      <w:tr w:rsidR="006425F3" w:rsidRPr="006425F3" w14:paraId="06101CBF"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7931C99A" w14:textId="77777777" w:rsidR="006425F3" w:rsidRPr="006425F3" w:rsidRDefault="006425F3" w:rsidP="006425F3">
            <w:pPr>
              <w:spacing w:after="0" w:line="240" w:lineRule="auto"/>
              <w:rPr>
                <w:rFonts w:eastAsia="Times New Roman" w:cs="Arial"/>
                <w:color w:val="auto"/>
                <w:szCs w:val="22"/>
                <w:lang w:eastAsia="sl-SI"/>
              </w:rPr>
            </w:pPr>
            <w:r w:rsidRPr="006425F3">
              <w:rPr>
                <w:rFonts w:eastAsia="Times New Roman" w:cs="Arial"/>
                <w:color w:val="auto"/>
                <w:szCs w:val="22"/>
                <w:lang w:eastAsia="sl-SI"/>
              </w:rPr>
              <w:t>• izboljšanje naravnega okolja, higienskih razmer ali standardov za dobrobit živali, če zadevna naložba presega veljavne standarde Evropske unije;</w:t>
            </w:r>
          </w:p>
        </w:tc>
      </w:tr>
      <w:tr w:rsidR="006425F3" w:rsidRPr="006425F3" w14:paraId="299A1455"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0031BF34" w14:textId="77777777" w:rsidR="006425F3" w:rsidRDefault="006425F3" w:rsidP="006425F3">
            <w:pPr>
              <w:spacing w:after="0" w:line="240" w:lineRule="auto"/>
              <w:rPr>
                <w:rFonts w:eastAsia="Times New Roman" w:cs="Arial"/>
                <w:color w:val="auto"/>
                <w:szCs w:val="22"/>
                <w:lang w:eastAsia="sl-SI"/>
              </w:rPr>
            </w:pPr>
            <w:r w:rsidRPr="006425F3">
              <w:rPr>
                <w:rFonts w:eastAsia="Times New Roman" w:cs="Arial"/>
                <w:color w:val="auto"/>
                <w:szCs w:val="22"/>
                <w:lang w:eastAsia="sl-SI"/>
              </w:rPr>
              <w:t>• vzpostavljanje in izboljšanje infrastrukture, povezane z razvojem, prilagajanjem in modernizacijo kmetijstva, vključno z dostopom do kmetijskih zemljišč, komasacijo in izboljšanjem zemljišč, oskrbo in varčevanjem z energijo in vodo.</w:t>
            </w:r>
          </w:p>
          <w:p w14:paraId="4B2F9B51" w14:textId="77777777" w:rsidR="0074275F" w:rsidRDefault="0074275F" w:rsidP="006425F3">
            <w:pPr>
              <w:spacing w:after="0" w:line="240" w:lineRule="auto"/>
              <w:rPr>
                <w:rFonts w:eastAsia="Times New Roman" w:cs="Arial"/>
                <w:color w:val="auto"/>
                <w:szCs w:val="22"/>
                <w:lang w:eastAsia="sl-SI"/>
              </w:rPr>
            </w:pPr>
          </w:p>
          <w:p w14:paraId="332B9258" w14:textId="77777777" w:rsidR="0074275F" w:rsidRPr="006425F3" w:rsidRDefault="0074275F" w:rsidP="006425F3">
            <w:pPr>
              <w:spacing w:after="0" w:line="240" w:lineRule="auto"/>
              <w:rPr>
                <w:rFonts w:eastAsia="Times New Roman" w:cs="Arial"/>
                <w:color w:val="auto"/>
                <w:szCs w:val="22"/>
                <w:lang w:eastAsia="sl-SI"/>
              </w:rPr>
            </w:pPr>
          </w:p>
        </w:tc>
      </w:tr>
      <w:tr w:rsidR="006425F3" w:rsidRPr="006425F3" w14:paraId="16CBD2A3"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170ADCF8" w14:textId="0EBB8FAB" w:rsidR="006425F3" w:rsidRPr="0074275F" w:rsidRDefault="006425F3" w:rsidP="0074275F">
            <w:pPr>
              <w:pStyle w:val="Odstavekseznama"/>
              <w:numPr>
                <w:ilvl w:val="0"/>
                <w:numId w:val="40"/>
              </w:numPr>
              <w:spacing w:after="0" w:line="240" w:lineRule="auto"/>
              <w:rPr>
                <w:rFonts w:eastAsia="Times New Roman" w:cs="Arial"/>
                <w:color w:val="auto"/>
                <w:szCs w:val="22"/>
                <w:lang w:eastAsia="sl-SI"/>
              </w:rPr>
            </w:pPr>
            <w:r w:rsidRPr="0074275F">
              <w:rPr>
                <w:rFonts w:eastAsia="Times New Roman" w:cs="Arial"/>
                <w:color w:val="auto"/>
                <w:szCs w:val="22"/>
                <w:lang w:eastAsia="sl-SI"/>
              </w:rPr>
              <w:t>Upravičeni stroški:  </w:t>
            </w:r>
          </w:p>
        </w:tc>
      </w:tr>
      <w:tr w:rsidR="006425F3" w:rsidRPr="006425F3" w14:paraId="0CDCA748"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245C8811" w14:textId="77777777" w:rsidR="006425F3" w:rsidRPr="006425F3" w:rsidRDefault="006425F3" w:rsidP="006425F3">
            <w:pPr>
              <w:spacing w:after="0" w:line="240" w:lineRule="auto"/>
              <w:rPr>
                <w:rFonts w:eastAsia="Times New Roman" w:cs="Arial"/>
                <w:color w:val="auto"/>
                <w:szCs w:val="22"/>
                <w:lang w:eastAsia="sl-SI"/>
              </w:rPr>
            </w:pPr>
            <w:r w:rsidRPr="006425F3">
              <w:rPr>
                <w:rFonts w:eastAsia="Times New Roman" w:cs="Arial"/>
                <w:color w:val="auto"/>
                <w:szCs w:val="22"/>
                <w:lang w:eastAsia="sl-SI"/>
              </w:rPr>
              <w:t>• gradnja, nakup, vključno z zakupom, ali izboljšanje nepremičnin, pri čemer je kupljeno zemljišče upravičeno do pomoči le v obsegu do 10 % skupnih upravičenih stroškov zadevne dejavnosti,   </w:t>
            </w:r>
          </w:p>
        </w:tc>
      </w:tr>
      <w:tr w:rsidR="006425F3" w:rsidRPr="006425F3" w14:paraId="0813688C"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080A23FD" w14:textId="77777777" w:rsidR="006425F3" w:rsidRPr="006425F3" w:rsidRDefault="006425F3" w:rsidP="006425F3">
            <w:pPr>
              <w:spacing w:after="0" w:line="240" w:lineRule="auto"/>
              <w:rPr>
                <w:rFonts w:eastAsia="Times New Roman" w:cs="Arial"/>
                <w:color w:val="auto"/>
                <w:szCs w:val="22"/>
                <w:lang w:eastAsia="sl-SI"/>
              </w:rPr>
            </w:pPr>
            <w:r w:rsidRPr="006425F3">
              <w:rPr>
                <w:rFonts w:eastAsia="Times New Roman" w:cs="Arial"/>
                <w:color w:val="auto"/>
                <w:szCs w:val="22"/>
                <w:lang w:eastAsia="sl-SI"/>
              </w:rPr>
              <w:t>• nakup ali zakup mehanizacije in opreme (rabljene ali nove) do tržne vrednosti sredstev,</w:t>
            </w:r>
          </w:p>
        </w:tc>
      </w:tr>
      <w:tr w:rsidR="006425F3" w:rsidRPr="006425F3" w14:paraId="37292A32"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6B9E68D8" w14:textId="77777777" w:rsidR="006425F3" w:rsidRPr="006425F3" w:rsidRDefault="006425F3" w:rsidP="006425F3">
            <w:pPr>
              <w:spacing w:after="0" w:line="240" w:lineRule="auto"/>
              <w:rPr>
                <w:rFonts w:eastAsia="Times New Roman" w:cs="Arial"/>
                <w:color w:val="auto"/>
                <w:szCs w:val="22"/>
                <w:lang w:eastAsia="sl-SI"/>
              </w:rPr>
            </w:pPr>
            <w:r w:rsidRPr="006425F3">
              <w:rPr>
                <w:rFonts w:eastAsia="Times New Roman" w:cs="Arial"/>
                <w:color w:val="auto"/>
                <w:szCs w:val="22"/>
                <w:lang w:eastAsia="sl-SI"/>
              </w:rPr>
              <w:t xml:space="preserve">• splošni stroški na področju izdatkov iz prejšnjih dveh alinej tega odstavka, kot so plačila za storitve arhitektov, inženirjev in svetovalcev, plačila za storitve svetovanja z zvezi z </w:t>
            </w:r>
            <w:proofErr w:type="spellStart"/>
            <w:r w:rsidRPr="006425F3">
              <w:rPr>
                <w:rFonts w:eastAsia="Times New Roman" w:cs="Arial"/>
                <w:color w:val="auto"/>
                <w:szCs w:val="22"/>
                <w:lang w:eastAsia="sl-SI"/>
              </w:rPr>
              <w:t>okoljsko</w:t>
            </w:r>
            <w:proofErr w:type="spellEnd"/>
            <w:r w:rsidRPr="006425F3">
              <w:rPr>
                <w:rFonts w:eastAsia="Times New Roman" w:cs="Arial"/>
                <w:color w:val="auto"/>
                <w:szCs w:val="22"/>
                <w:lang w:eastAsia="sl-SI"/>
              </w:rPr>
              <w:t xml:space="preserve"> in ekonomsko trajnostjo, vključno s stroški za študije izvedljivosti; študije izvedljivosti ostanejo upravičen strošek tudi takrat, ko glede na njihove rezultate niso nastali nobeni odhodki v okviru prejšnjih dveh alinej tega odstavka,</w:t>
            </w:r>
          </w:p>
        </w:tc>
      </w:tr>
      <w:tr w:rsidR="006425F3" w:rsidRPr="006425F3" w14:paraId="7BF81685"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3CBFE031" w14:textId="77777777" w:rsidR="006425F3" w:rsidRDefault="006425F3" w:rsidP="006425F3">
            <w:pPr>
              <w:spacing w:after="0" w:line="240" w:lineRule="auto"/>
              <w:rPr>
                <w:rFonts w:eastAsia="Times New Roman" w:cs="Arial"/>
                <w:color w:val="auto"/>
                <w:szCs w:val="22"/>
                <w:lang w:eastAsia="sl-SI"/>
              </w:rPr>
            </w:pPr>
            <w:r w:rsidRPr="006425F3">
              <w:rPr>
                <w:rFonts w:eastAsia="Times New Roman" w:cs="Arial"/>
                <w:color w:val="auto"/>
                <w:szCs w:val="22"/>
                <w:lang w:eastAsia="sl-SI"/>
              </w:rPr>
              <w:t>• pridobitev ali razvoj računalniške programske opreme ter pridobitev patentov, licenc, avtorskih pravic in blagovnih znamk.</w:t>
            </w:r>
          </w:p>
          <w:p w14:paraId="4144803A" w14:textId="77777777" w:rsidR="0074275F" w:rsidRPr="006425F3" w:rsidRDefault="0074275F" w:rsidP="006425F3">
            <w:pPr>
              <w:spacing w:after="0" w:line="240" w:lineRule="auto"/>
              <w:rPr>
                <w:rFonts w:eastAsia="Times New Roman" w:cs="Arial"/>
                <w:color w:val="auto"/>
                <w:szCs w:val="22"/>
                <w:lang w:eastAsia="sl-SI"/>
              </w:rPr>
            </w:pPr>
          </w:p>
        </w:tc>
      </w:tr>
      <w:tr w:rsidR="006425F3" w:rsidRPr="006425F3" w14:paraId="411C3FF1"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7784EA45" w14:textId="77777777" w:rsidR="006425F3" w:rsidRPr="006425F3" w:rsidRDefault="006425F3" w:rsidP="006425F3">
            <w:pPr>
              <w:spacing w:after="0" w:line="240" w:lineRule="auto"/>
              <w:rPr>
                <w:rFonts w:eastAsia="Times New Roman" w:cs="Arial"/>
                <w:color w:val="auto"/>
                <w:szCs w:val="22"/>
                <w:lang w:eastAsia="sl-SI"/>
              </w:rPr>
            </w:pPr>
            <w:r w:rsidRPr="006425F3">
              <w:rPr>
                <w:rFonts w:eastAsia="Times New Roman" w:cs="Arial"/>
                <w:color w:val="auto"/>
                <w:szCs w:val="22"/>
                <w:lang w:eastAsia="sl-SI"/>
              </w:rPr>
              <w:t>(4) Pomoč se ne dodeli za:</w:t>
            </w:r>
          </w:p>
        </w:tc>
      </w:tr>
      <w:tr w:rsidR="006425F3" w:rsidRPr="006425F3" w14:paraId="3D84A5E0"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73CDE986" w14:textId="77777777" w:rsidR="006425F3" w:rsidRPr="006425F3" w:rsidRDefault="006425F3" w:rsidP="006425F3">
            <w:pPr>
              <w:spacing w:after="0" w:line="240" w:lineRule="auto"/>
              <w:rPr>
                <w:rFonts w:eastAsia="Times New Roman" w:cs="Arial"/>
                <w:color w:val="auto"/>
                <w:szCs w:val="22"/>
                <w:lang w:eastAsia="sl-SI"/>
              </w:rPr>
            </w:pPr>
            <w:r w:rsidRPr="006425F3">
              <w:rPr>
                <w:rFonts w:eastAsia="Times New Roman" w:cs="Arial"/>
                <w:color w:val="auto"/>
                <w:szCs w:val="22"/>
                <w:lang w:eastAsia="sl-SI"/>
              </w:rPr>
              <w:t>• nakup proizvodnih pravic,</w:t>
            </w:r>
          </w:p>
        </w:tc>
      </w:tr>
      <w:tr w:rsidR="006425F3" w:rsidRPr="006425F3" w14:paraId="3673E883"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24DC674E" w14:textId="77777777" w:rsidR="006425F3" w:rsidRPr="006425F3" w:rsidRDefault="006425F3" w:rsidP="006425F3">
            <w:pPr>
              <w:spacing w:after="0" w:line="240" w:lineRule="auto"/>
              <w:rPr>
                <w:rFonts w:eastAsia="Times New Roman" w:cs="Arial"/>
                <w:color w:val="auto"/>
                <w:szCs w:val="22"/>
                <w:lang w:eastAsia="sl-SI"/>
              </w:rPr>
            </w:pPr>
            <w:r w:rsidRPr="006425F3">
              <w:rPr>
                <w:rFonts w:eastAsia="Times New Roman" w:cs="Arial"/>
                <w:color w:val="auto"/>
                <w:szCs w:val="22"/>
                <w:lang w:eastAsia="sl-SI"/>
              </w:rPr>
              <w:t>• nakup plačilnih pravic,</w:t>
            </w:r>
          </w:p>
        </w:tc>
      </w:tr>
      <w:tr w:rsidR="006425F3" w:rsidRPr="006425F3" w14:paraId="33F95EAF"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17ABC6E1" w14:textId="77777777" w:rsidR="006425F3" w:rsidRPr="006425F3" w:rsidRDefault="006425F3" w:rsidP="006425F3">
            <w:pPr>
              <w:spacing w:after="0" w:line="240" w:lineRule="auto"/>
              <w:rPr>
                <w:rFonts w:eastAsia="Times New Roman" w:cs="Arial"/>
                <w:color w:val="auto"/>
                <w:szCs w:val="22"/>
                <w:lang w:eastAsia="sl-SI"/>
              </w:rPr>
            </w:pPr>
            <w:r w:rsidRPr="006425F3">
              <w:rPr>
                <w:rFonts w:eastAsia="Times New Roman" w:cs="Arial"/>
                <w:color w:val="auto"/>
                <w:szCs w:val="22"/>
                <w:lang w:eastAsia="sl-SI"/>
              </w:rPr>
              <w:t>• nakup in zasaditev letnih rastlin,</w:t>
            </w:r>
          </w:p>
        </w:tc>
      </w:tr>
      <w:tr w:rsidR="006425F3" w:rsidRPr="006425F3" w14:paraId="50966613"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00B23B37" w14:textId="77777777" w:rsidR="006425F3" w:rsidRPr="006425F3" w:rsidRDefault="006425F3" w:rsidP="006425F3">
            <w:pPr>
              <w:spacing w:after="0" w:line="240" w:lineRule="auto"/>
              <w:rPr>
                <w:rFonts w:eastAsia="Times New Roman" w:cs="Arial"/>
                <w:color w:val="auto"/>
                <w:szCs w:val="22"/>
                <w:lang w:eastAsia="sl-SI"/>
              </w:rPr>
            </w:pPr>
            <w:r w:rsidRPr="006425F3">
              <w:rPr>
                <w:rFonts w:eastAsia="Times New Roman" w:cs="Arial"/>
                <w:color w:val="auto"/>
                <w:szCs w:val="22"/>
                <w:lang w:eastAsia="sl-SI"/>
              </w:rPr>
              <w:t>• dela v zvezi z odvodnjavanjem,</w:t>
            </w:r>
          </w:p>
        </w:tc>
      </w:tr>
      <w:tr w:rsidR="006425F3" w:rsidRPr="006425F3" w14:paraId="3008BB01"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34D6D07A" w14:textId="77777777" w:rsidR="006425F3" w:rsidRPr="006425F3" w:rsidRDefault="006425F3" w:rsidP="006425F3">
            <w:pPr>
              <w:spacing w:after="0" w:line="240" w:lineRule="auto"/>
              <w:rPr>
                <w:rFonts w:eastAsia="Times New Roman" w:cs="Arial"/>
                <w:color w:val="auto"/>
                <w:szCs w:val="22"/>
                <w:lang w:eastAsia="sl-SI"/>
              </w:rPr>
            </w:pPr>
            <w:r w:rsidRPr="006425F3">
              <w:rPr>
                <w:rFonts w:eastAsia="Times New Roman" w:cs="Arial"/>
                <w:color w:val="auto"/>
                <w:szCs w:val="22"/>
                <w:lang w:eastAsia="sl-SI"/>
              </w:rPr>
              <w:t>• nakup živali,</w:t>
            </w:r>
          </w:p>
        </w:tc>
      </w:tr>
      <w:tr w:rsidR="006425F3" w:rsidRPr="006425F3" w14:paraId="063C832B"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59FAD14E" w14:textId="77777777" w:rsidR="006425F3" w:rsidRPr="006425F3" w:rsidRDefault="006425F3" w:rsidP="006425F3">
            <w:pPr>
              <w:spacing w:after="0" w:line="240" w:lineRule="auto"/>
              <w:rPr>
                <w:rFonts w:eastAsia="Times New Roman" w:cs="Arial"/>
                <w:color w:val="auto"/>
                <w:szCs w:val="22"/>
                <w:lang w:eastAsia="sl-SI"/>
              </w:rPr>
            </w:pPr>
            <w:r w:rsidRPr="006425F3">
              <w:rPr>
                <w:rFonts w:eastAsia="Times New Roman" w:cs="Arial"/>
                <w:color w:val="auto"/>
                <w:szCs w:val="22"/>
                <w:lang w:eastAsia="sl-SI"/>
              </w:rPr>
              <w:t>• naložbe za skladnost z veljavnimi standardi Unije,</w:t>
            </w:r>
          </w:p>
        </w:tc>
      </w:tr>
      <w:tr w:rsidR="006425F3" w:rsidRPr="006425F3" w14:paraId="16DF86B7"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5A80B653" w14:textId="77777777" w:rsidR="006425F3" w:rsidRPr="006425F3" w:rsidRDefault="006425F3" w:rsidP="006425F3">
            <w:pPr>
              <w:spacing w:after="0" w:line="240" w:lineRule="auto"/>
              <w:rPr>
                <w:rFonts w:eastAsia="Times New Roman" w:cs="Arial"/>
                <w:color w:val="auto"/>
                <w:szCs w:val="22"/>
                <w:lang w:eastAsia="sl-SI"/>
              </w:rPr>
            </w:pPr>
            <w:r w:rsidRPr="006425F3">
              <w:rPr>
                <w:rFonts w:eastAsia="Times New Roman" w:cs="Arial"/>
                <w:color w:val="auto"/>
                <w:szCs w:val="22"/>
                <w:lang w:eastAsia="sl-SI"/>
              </w:rPr>
              <w:t>• stroške, povezane z zakupnimi pogodbami, kot so marža zakupodajalca, stroški refinanciranja obresti, režijski stroški in stroški zavarovanja,</w:t>
            </w:r>
          </w:p>
        </w:tc>
      </w:tr>
      <w:tr w:rsidR="006425F3" w:rsidRPr="006425F3" w14:paraId="644B5079"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6D4F00A9" w14:textId="77777777" w:rsidR="006425F3" w:rsidRDefault="006425F3" w:rsidP="006425F3">
            <w:pPr>
              <w:spacing w:after="0" w:line="240" w:lineRule="auto"/>
              <w:rPr>
                <w:rFonts w:eastAsia="Times New Roman" w:cs="Arial"/>
                <w:color w:val="auto"/>
                <w:szCs w:val="22"/>
                <w:lang w:eastAsia="sl-SI"/>
              </w:rPr>
            </w:pPr>
            <w:r w:rsidRPr="006425F3">
              <w:rPr>
                <w:rFonts w:eastAsia="Times New Roman" w:cs="Arial"/>
                <w:color w:val="auto"/>
                <w:szCs w:val="22"/>
                <w:lang w:eastAsia="sl-SI"/>
              </w:rPr>
              <w:t>• obratna sredstva.</w:t>
            </w:r>
          </w:p>
          <w:p w14:paraId="183FD7ED" w14:textId="77777777" w:rsidR="0074275F" w:rsidRPr="006425F3" w:rsidRDefault="0074275F" w:rsidP="006425F3">
            <w:pPr>
              <w:spacing w:after="0" w:line="240" w:lineRule="auto"/>
              <w:rPr>
                <w:rFonts w:eastAsia="Times New Roman" w:cs="Arial"/>
                <w:color w:val="auto"/>
                <w:szCs w:val="22"/>
                <w:lang w:eastAsia="sl-SI"/>
              </w:rPr>
            </w:pPr>
          </w:p>
        </w:tc>
      </w:tr>
      <w:tr w:rsidR="006425F3" w:rsidRPr="006425F3" w14:paraId="1BE8545B"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385B26B2" w14:textId="77777777" w:rsidR="006425F3" w:rsidRPr="006425F3" w:rsidRDefault="006425F3" w:rsidP="006425F3">
            <w:pPr>
              <w:spacing w:after="0" w:line="240" w:lineRule="auto"/>
              <w:rPr>
                <w:rFonts w:eastAsia="Times New Roman" w:cs="Arial"/>
                <w:color w:val="auto"/>
                <w:szCs w:val="22"/>
                <w:lang w:eastAsia="sl-SI"/>
              </w:rPr>
            </w:pPr>
            <w:r w:rsidRPr="006425F3">
              <w:rPr>
                <w:rFonts w:eastAsia="Times New Roman" w:cs="Arial"/>
                <w:color w:val="auto"/>
                <w:szCs w:val="22"/>
                <w:lang w:eastAsia="sl-SI"/>
              </w:rPr>
              <w:t>(5) Intenzivnost pomoči znaša</w:t>
            </w:r>
          </w:p>
        </w:tc>
      </w:tr>
      <w:tr w:rsidR="006425F3" w:rsidRPr="006425F3" w14:paraId="7A544F60"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3AF8EACB" w14:textId="77777777" w:rsidR="006425F3" w:rsidRPr="006425F3" w:rsidRDefault="006425F3" w:rsidP="006425F3">
            <w:pPr>
              <w:spacing w:after="0" w:line="240" w:lineRule="auto"/>
              <w:rPr>
                <w:rFonts w:eastAsia="Times New Roman" w:cs="Arial"/>
                <w:color w:val="auto"/>
                <w:szCs w:val="22"/>
                <w:lang w:eastAsia="sl-SI"/>
              </w:rPr>
            </w:pPr>
            <w:r w:rsidRPr="006425F3">
              <w:rPr>
                <w:rFonts w:eastAsia="Times New Roman" w:cs="Arial"/>
                <w:color w:val="auto"/>
                <w:szCs w:val="22"/>
                <w:lang w:eastAsia="sl-SI"/>
              </w:rPr>
              <w:t>• do 50 % zneska upravičenih stroškov,</w:t>
            </w:r>
          </w:p>
        </w:tc>
      </w:tr>
      <w:tr w:rsidR="006425F3" w:rsidRPr="006425F3" w14:paraId="3E5F846D"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4AD6CF74" w14:textId="77777777" w:rsidR="006425F3" w:rsidRDefault="006425F3" w:rsidP="0074275F">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lastRenderedPageBreak/>
              <w:t>• intenzivnost pomoči se lahko poveča do največ 90 % upravičenih stroškov, če je upravičenec mladi kmet, ki je bil prvič nosilec kmetijskega gospodarstva največ pet let pred vložitvijo zahtevka za pomoč, oziroma za naložbe na območjih z naravnimi in drugimi posebnimi omejitvami.</w:t>
            </w:r>
          </w:p>
          <w:p w14:paraId="0F7609B8" w14:textId="77777777" w:rsidR="0074275F" w:rsidRPr="006425F3" w:rsidRDefault="0074275F" w:rsidP="0074275F">
            <w:pPr>
              <w:spacing w:after="0" w:line="240" w:lineRule="auto"/>
              <w:jc w:val="both"/>
              <w:rPr>
                <w:rFonts w:eastAsia="Times New Roman" w:cs="Arial"/>
                <w:color w:val="auto"/>
                <w:szCs w:val="22"/>
                <w:lang w:eastAsia="sl-SI"/>
              </w:rPr>
            </w:pPr>
          </w:p>
        </w:tc>
      </w:tr>
      <w:tr w:rsidR="006425F3" w:rsidRPr="006425F3" w14:paraId="43946C51"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3E512F00" w14:textId="4B84E678" w:rsidR="006425F3" w:rsidRDefault="006425F3" w:rsidP="0074275F">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 xml:space="preserve">(6) Znesek pomoči upravičencu se ustrezno zniža, če bi z odobreno pomočjo de </w:t>
            </w:r>
            <w:proofErr w:type="spellStart"/>
            <w:r w:rsidRPr="006425F3">
              <w:rPr>
                <w:rFonts w:eastAsia="Times New Roman" w:cs="Arial"/>
                <w:color w:val="auto"/>
                <w:szCs w:val="22"/>
                <w:lang w:eastAsia="sl-SI"/>
              </w:rPr>
              <w:t>minimis</w:t>
            </w:r>
            <w:proofErr w:type="spellEnd"/>
            <w:r w:rsidRPr="006425F3">
              <w:rPr>
                <w:rFonts w:eastAsia="Times New Roman" w:cs="Arial"/>
                <w:color w:val="auto"/>
                <w:szCs w:val="22"/>
                <w:lang w:eastAsia="sl-SI"/>
              </w:rPr>
              <w:t xml:space="preserve"> presegel zgornjo mejo ali nacionalno ali sektorsko omejitev iz drugega odstavka 10. člena pravilnika.</w:t>
            </w:r>
          </w:p>
          <w:p w14:paraId="7168265B" w14:textId="77777777" w:rsidR="0074275F" w:rsidRPr="006425F3" w:rsidRDefault="0074275F" w:rsidP="0074275F">
            <w:pPr>
              <w:spacing w:after="0" w:line="240" w:lineRule="auto"/>
              <w:jc w:val="both"/>
              <w:rPr>
                <w:rFonts w:eastAsia="Times New Roman" w:cs="Arial"/>
                <w:color w:val="auto"/>
                <w:szCs w:val="22"/>
                <w:lang w:eastAsia="sl-SI"/>
              </w:rPr>
            </w:pPr>
          </w:p>
        </w:tc>
      </w:tr>
      <w:tr w:rsidR="006425F3" w:rsidRPr="006425F3" w14:paraId="5ED88491"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300C31A0" w14:textId="77777777" w:rsidR="006425F3" w:rsidRPr="006425F3" w:rsidRDefault="006425F3" w:rsidP="0074275F">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(7) Pogoji za dodelitev sredstev:</w:t>
            </w:r>
          </w:p>
        </w:tc>
      </w:tr>
      <w:tr w:rsidR="006425F3" w:rsidRPr="006425F3" w14:paraId="65CB853E"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3362866B" w14:textId="77777777" w:rsidR="006425F3" w:rsidRPr="006425F3" w:rsidRDefault="006425F3" w:rsidP="0074275F">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 kopija oddane zbirne vloge za tekoče oziroma preteklo leto, če rok za oddajo zbirne vloge v tekočem letu še ni potekel,</w:t>
            </w:r>
          </w:p>
        </w:tc>
      </w:tr>
      <w:tr w:rsidR="006425F3" w:rsidRPr="006425F3" w14:paraId="2A344081"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4BC39B93" w14:textId="77777777" w:rsidR="006425F3" w:rsidRPr="006425F3" w:rsidRDefault="006425F3" w:rsidP="0074275F">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 predložitev ustreznega dovoljenja za izvedbo naložbe, če je s predpisi s področja gradnje objektov to potrebno,</w:t>
            </w:r>
          </w:p>
        </w:tc>
      </w:tr>
      <w:tr w:rsidR="006425F3" w:rsidRPr="006425F3" w14:paraId="2E5DF5D4"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319B5022" w14:textId="77777777" w:rsidR="006425F3" w:rsidRPr="006425F3" w:rsidRDefault="006425F3" w:rsidP="0074275F">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 ponudba oziroma predračun za načrtovano naložbo,</w:t>
            </w:r>
          </w:p>
        </w:tc>
      </w:tr>
      <w:tr w:rsidR="006425F3" w:rsidRPr="006425F3" w14:paraId="296F3264"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65AC98CF" w14:textId="77777777" w:rsidR="006425F3" w:rsidRPr="006425F3" w:rsidRDefault="006425F3" w:rsidP="0074275F">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 za naložbo, v zvezi s katero mora biti opravljena presoja vplivov na okolje v skladu s predpisi o posegih v okolje, za katere je treba izvesti presojo vplivov na okolje, mora biti navedena presoja opravljena še pred datumom dodelitve individualne pomoči in pridobljeno soglasje za zadevni naložbeni projekt,</w:t>
            </w:r>
          </w:p>
        </w:tc>
      </w:tr>
      <w:tr w:rsidR="006425F3" w:rsidRPr="006425F3" w14:paraId="7EEAFFD0"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0E1513FB" w14:textId="77777777" w:rsidR="006425F3" w:rsidRDefault="006425F3" w:rsidP="0074275F">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 račun oziroma dokazila o nastalih stroških, ki se glasijo na ime upravičenca.</w:t>
            </w:r>
          </w:p>
          <w:p w14:paraId="29ECDD1A" w14:textId="77777777" w:rsidR="0074275F" w:rsidRPr="006425F3" w:rsidRDefault="0074275F" w:rsidP="0074275F">
            <w:pPr>
              <w:spacing w:after="0" w:line="240" w:lineRule="auto"/>
              <w:jc w:val="both"/>
              <w:rPr>
                <w:rFonts w:eastAsia="Times New Roman" w:cs="Arial"/>
                <w:color w:val="auto"/>
                <w:szCs w:val="22"/>
                <w:lang w:eastAsia="sl-SI"/>
              </w:rPr>
            </w:pPr>
          </w:p>
        </w:tc>
      </w:tr>
      <w:tr w:rsidR="006425F3" w:rsidRPr="006425F3" w14:paraId="6FDE359E"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7FB13BEA" w14:textId="09AA027C" w:rsidR="006425F3" w:rsidRDefault="006425F3" w:rsidP="0074275F">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Vlogo za pomoč v okviru tega ukrepa predloži nosilec kmetijskega gospodarstva.</w:t>
            </w:r>
          </w:p>
          <w:p w14:paraId="3D93ABB1" w14:textId="77777777" w:rsidR="0074275F" w:rsidRDefault="0074275F" w:rsidP="0074275F">
            <w:pPr>
              <w:spacing w:after="0" w:line="240" w:lineRule="auto"/>
              <w:jc w:val="both"/>
              <w:rPr>
                <w:rFonts w:eastAsia="Times New Roman" w:cs="Arial"/>
                <w:color w:val="auto"/>
                <w:szCs w:val="22"/>
                <w:lang w:eastAsia="sl-SI"/>
              </w:rPr>
            </w:pPr>
          </w:p>
          <w:p w14:paraId="652E831C" w14:textId="77777777" w:rsidR="0074275F" w:rsidRPr="0074275F" w:rsidRDefault="0074275F" w:rsidP="0074275F">
            <w:p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Pogoji za dodelitev sredstev:</w:t>
            </w:r>
          </w:p>
          <w:p w14:paraId="4468B2E5" w14:textId="77777777" w:rsidR="0074275F" w:rsidRPr="0074275F" w:rsidRDefault="0074275F" w:rsidP="0074275F">
            <w:pPr>
              <w:numPr>
                <w:ilvl w:val="0"/>
                <w:numId w:val="6"/>
              </w:num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vlagatelj mora predložiti popolno vlogo</w:t>
            </w:r>
          </w:p>
          <w:p w14:paraId="7FA3E057" w14:textId="77777777" w:rsidR="0074275F" w:rsidRPr="0074275F" w:rsidRDefault="0074275F" w:rsidP="0074275F">
            <w:pPr>
              <w:numPr>
                <w:ilvl w:val="0"/>
                <w:numId w:val="6"/>
              </w:num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investicija mora biti zaključena pred izplačilom sredstev</w:t>
            </w:r>
          </w:p>
          <w:p w14:paraId="4CE2720D" w14:textId="77777777" w:rsidR="0074275F" w:rsidRPr="0074275F" w:rsidRDefault="0074275F" w:rsidP="0074275F">
            <w:pPr>
              <w:numPr>
                <w:ilvl w:val="0"/>
                <w:numId w:val="6"/>
              </w:num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kmetijsko gospodarstvo ne sme biti podjetje v težavah</w:t>
            </w:r>
          </w:p>
          <w:p w14:paraId="263E2DB9" w14:textId="77777777" w:rsidR="0074275F" w:rsidRPr="0074275F" w:rsidRDefault="0074275F" w:rsidP="0074275F">
            <w:pPr>
              <w:numPr>
                <w:ilvl w:val="0"/>
                <w:numId w:val="6"/>
              </w:num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kmetijsko gospodarstvo mora z investicijo zadostiti vsaj enemu od navedenih ciljev ukrepa</w:t>
            </w:r>
          </w:p>
          <w:p w14:paraId="3A6CD33F" w14:textId="77777777" w:rsidR="0074275F" w:rsidRPr="0074275F" w:rsidRDefault="0074275F" w:rsidP="0074275F">
            <w:pPr>
              <w:spacing w:after="0" w:line="240" w:lineRule="auto"/>
              <w:jc w:val="both"/>
              <w:rPr>
                <w:rFonts w:eastAsia="Times New Roman" w:cs="Arial"/>
                <w:color w:val="auto"/>
                <w:szCs w:val="22"/>
                <w:lang w:eastAsia="sl-SI"/>
              </w:rPr>
            </w:pPr>
          </w:p>
          <w:p w14:paraId="7BF0E4D6" w14:textId="14E3D372" w:rsidR="0074275F" w:rsidRPr="0074275F" w:rsidRDefault="0074275F" w:rsidP="0074275F">
            <w:p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 xml:space="preserve"> Dodatna merila za ocenjevanje:</w:t>
            </w:r>
          </w:p>
          <w:p w14:paraId="6387D47C" w14:textId="77777777" w:rsidR="0074275F" w:rsidRPr="0074275F" w:rsidRDefault="0074275F" w:rsidP="0074275F">
            <w:pPr>
              <w:numPr>
                <w:ilvl w:val="0"/>
                <w:numId w:val="6"/>
              </w:num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ali vsebina vloge ustreza namenu ukrepa</w:t>
            </w:r>
          </w:p>
          <w:p w14:paraId="6CEF84DE" w14:textId="77777777" w:rsidR="0074275F" w:rsidRPr="0074275F" w:rsidRDefault="0074275F" w:rsidP="0074275F">
            <w:pPr>
              <w:numPr>
                <w:ilvl w:val="0"/>
                <w:numId w:val="6"/>
              </w:num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ali je investicija finančno upravičena</w:t>
            </w:r>
          </w:p>
          <w:p w14:paraId="3BC92119" w14:textId="77777777" w:rsidR="0074275F" w:rsidRPr="0074275F" w:rsidRDefault="0074275F" w:rsidP="0074275F">
            <w:pPr>
              <w:numPr>
                <w:ilvl w:val="0"/>
                <w:numId w:val="6"/>
              </w:num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ali je kmetijsko gospodarstvo ustrezne velikosti</w:t>
            </w:r>
          </w:p>
          <w:p w14:paraId="2E079E04" w14:textId="77777777" w:rsidR="0074275F" w:rsidRPr="0074275F" w:rsidRDefault="0074275F" w:rsidP="0074275F">
            <w:pPr>
              <w:numPr>
                <w:ilvl w:val="0"/>
                <w:numId w:val="6"/>
              </w:num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ali je kmetijsko gospodarstvo že prejelo javna sredstva za namen investicije.</w:t>
            </w:r>
          </w:p>
          <w:p w14:paraId="1864D8CF" w14:textId="77777777" w:rsidR="0074275F" w:rsidRPr="006425F3" w:rsidRDefault="0074275F" w:rsidP="0074275F">
            <w:pPr>
              <w:spacing w:after="0" w:line="240" w:lineRule="auto"/>
              <w:jc w:val="both"/>
              <w:rPr>
                <w:rFonts w:eastAsia="Times New Roman" w:cs="Arial"/>
                <w:color w:val="auto"/>
                <w:szCs w:val="22"/>
                <w:lang w:eastAsia="sl-SI"/>
              </w:rPr>
            </w:pPr>
          </w:p>
        </w:tc>
      </w:tr>
    </w:tbl>
    <w:p w14:paraId="56DCF843" w14:textId="77777777" w:rsidR="009336EB" w:rsidRPr="009336EB" w:rsidRDefault="009336EB" w:rsidP="009336EB">
      <w:pPr>
        <w:spacing w:after="0" w:line="240" w:lineRule="auto"/>
        <w:rPr>
          <w:rFonts w:eastAsia="Times New Roman" w:cs="Arial"/>
          <w:color w:val="auto"/>
          <w:szCs w:val="22"/>
          <w:lang w:eastAsia="sl-SI"/>
        </w:rPr>
      </w:pPr>
    </w:p>
    <w:p w14:paraId="762D0F3E" w14:textId="77777777" w:rsidR="0063541D" w:rsidRPr="009336EB" w:rsidRDefault="0063541D" w:rsidP="009336EB">
      <w:pPr>
        <w:pStyle w:val="Odstavekseznama"/>
        <w:numPr>
          <w:ilvl w:val="0"/>
          <w:numId w:val="28"/>
        </w:numPr>
        <w:spacing w:after="0" w:line="240" w:lineRule="auto"/>
        <w:jc w:val="both"/>
        <w:rPr>
          <w:rFonts w:eastAsia="Times New Roman" w:cs="Arial"/>
          <w:color w:val="auto"/>
          <w:szCs w:val="22"/>
          <w:lang w:eastAsia="sl-SI"/>
        </w:rPr>
      </w:pPr>
      <w:r w:rsidRPr="009336EB">
        <w:rPr>
          <w:rFonts w:eastAsia="Times New Roman" w:cs="Arial"/>
          <w:b/>
          <w:bCs/>
          <w:color w:val="auto"/>
          <w:szCs w:val="22"/>
          <w:lang w:eastAsia="sl-SI"/>
        </w:rPr>
        <w:t>UKREP B</w:t>
      </w:r>
      <w:r w:rsidR="009336EB">
        <w:rPr>
          <w:rFonts w:eastAsia="Times New Roman" w:cs="Arial"/>
          <w:b/>
          <w:bCs/>
          <w:color w:val="auto"/>
          <w:szCs w:val="22"/>
          <w:lang w:eastAsia="sl-SI"/>
        </w:rPr>
        <w:t xml:space="preserve">: </w:t>
      </w:r>
      <w:r w:rsidRPr="009336EB">
        <w:rPr>
          <w:rFonts w:eastAsia="Times New Roman" w:cs="Arial"/>
          <w:b/>
          <w:bCs/>
          <w:color w:val="auto"/>
          <w:szCs w:val="22"/>
          <w:lang w:eastAsia="sl-SI"/>
        </w:rPr>
        <w:t>Pomoč za plačilo zavarovalnih premij</w:t>
      </w:r>
    </w:p>
    <w:p w14:paraId="39AEBA81" w14:textId="77777777" w:rsidR="0063541D" w:rsidRPr="002C7AF1" w:rsidRDefault="0063541D" w:rsidP="00D82C78">
      <w:pPr>
        <w:spacing w:after="0" w:line="240" w:lineRule="auto"/>
        <w:jc w:val="both"/>
        <w:rPr>
          <w:rFonts w:eastAsia="Times New Roman" w:cs="Arial"/>
          <w:color w:val="auto"/>
          <w:szCs w:val="22"/>
          <w:lang w:eastAsia="sl-SI"/>
        </w:rPr>
      </w:pPr>
    </w:p>
    <w:tbl>
      <w:tblPr>
        <w:tblW w:w="0" w:type="auto"/>
        <w:shd w:val="clear" w:color="auto" w:fill="FFFFFF"/>
        <w:tblCellMar>
          <w:left w:w="0" w:type="dxa"/>
          <w:right w:w="0" w:type="dxa"/>
        </w:tblCellMar>
        <w:tblLook w:val="04A0" w:firstRow="1" w:lastRow="0" w:firstColumn="1" w:lastColumn="0" w:noHBand="0" w:noVBand="1"/>
      </w:tblPr>
      <w:tblGrid>
        <w:gridCol w:w="9062"/>
      </w:tblGrid>
      <w:tr w:rsidR="006425F3" w:rsidRPr="006425F3" w14:paraId="40F36A98"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1FC76ED3" w14:textId="77777777" w:rsidR="006425F3" w:rsidRPr="006425F3" w:rsidRDefault="006425F3" w:rsidP="00D82C78">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(1) Predmet pomoči je sofinanciranje zavarovalnih premij za zavarovanje pridelkov in živine, pri čemer pomoč:</w:t>
            </w:r>
          </w:p>
        </w:tc>
      </w:tr>
      <w:tr w:rsidR="006425F3" w:rsidRPr="006425F3" w14:paraId="0D3DD17E"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554D302B" w14:textId="77777777" w:rsidR="006425F3" w:rsidRPr="006425F3" w:rsidRDefault="006425F3" w:rsidP="00D82C78">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 ne ovira delovanja notranjega trga zavarovalniških storitev,    </w:t>
            </w:r>
          </w:p>
        </w:tc>
      </w:tr>
      <w:tr w:rsidR="006425F3" w:rsidRPr="006425F3" w14:paraId="1E9A7661"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179A8985" w14:textId="77777777" w:rsidR="006425F3" w:rsidRPr="006425F3" w:rsidRDefault="006425F3" w:rsidP="00D82C78">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 ni omejena na zavarovanje, ki ga ponuja eno samo zavarovalniško podjetje ali skupina podjetij,      </w:t>
            </w:r>
          </w:p>
        </w:tc>
      </w:tr>
      <w:tr w:rsidR="006425F3" w:rsidRPr="006425F3" w14:paraId="1C9E2A85"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26BC3085" w14:textId="77777777" w:rsidR="006425F3" w:rsidRPr="006425F3" w:rsidRDefault="006425F3" w:rsidP="00D82C78">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 ni pogojena s tem, da se zavarovalna pogodba sklene z zavarovalnico, ki ima sedež v Republiki Sloveniji.</w:t>
            </w:r>
          </w:p>
        </w:tc>
      </w:tr>
      <w:tr w:rsidR="006425F3" w:rsidRPr="006425F3" w14:paraId="654CE42D"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7AD1FFBD" w14:textId="77777777" w:rsidR="006425F3" w:rsidRPr="006425F3" w:rsidRDefault="006425F3" w:rsidP="00D82C78">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(2) Cilj ukrepa je vključevanje čim večjega števila kmetij v sistem zavarovanj posevkov in plodov ter živali, z namenom kritja izgub zaradi naslednjih dejavnikov:</w:t>
            </w:r>
          </w:p>
        </w:tc>
      </w:tr>
      <w:tr w:rsidR="006425F3" w:rsidRPr="006425F3" w14:paraId="48C20211"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51DA8F8D" w14:textId="77777777" w:rsidR="006425F3" w:rsidRPr="006425F3" w:rsidRDefault="006425F3" w:rsidP="00D82C78">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 naravnih nesreč,</w:t>
            </w:r>
          </w:p>
        </w:tc>
      </w:tr>
      <w:tr w:rsidR="006425F3" w:rsidRPr="006425F3" w14:paraId="143AB83F"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55D62AF4" w14:textId="77777777" w:rsidR="006425F3" w:rsidRPr="006425F3" w:rsidRDefault="006425F3" w:rsidP="00D82C78">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 slabih vremenskih razmer, ki jih je mogoče enačiti z naravnimi nesrečami,</w:t>
            </w:r>
          </w:p>
        </w:tc>
      </w:tr>
      <w:tr w:rsidR="006425F3" w:rsidRPr="006425F3" w14:paraId="4130B948"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2BBB080E" w14:textId="77777777" w:rsidR="006425F3" w:rsidRPr="006425F3" w:rsidRDefault="006425F3" w:rsidP="00D82C78">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 drugih slabih vremenskih razmer,</w:t>
            </w:r>
          </w:p>
        </w:tc>
      </w:tr>
      <w:tr w:rsidR="006425F3" w:rsidRPr="006425F3" w14:paraId="2524B10D"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0540E1D7" w14:textId="77777777" w:rsidR="006425F3" w:rsidRPr="006425F3" w:rsidRDefault="006425F3" w:rsidP="00D82C78">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 bolezni živali ali škodljivih organizmov rastlin,</w:t>
            </w:r>
          </w:p>
        </w:tc>
      </w:tr>
      <w:tr w:rsidR="006425F3" w:rsidRPr="006425F3" w14:paraId="6D52A881"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0BA8FF31" w14:textId="77777777" w:rsidR="006425F3" w:rsidRPr="006425F3" w:rsidRDefault="006425F3" w:rsidP="00D82C78">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 zaščitenih živali.</w:t>
            </w:r>
          </w:p>
        </w:tc>
      </w:tr>
      <w:tr w:rsidR="006425F3" w:rsidRPr="006425F3" w14:paraId="7534F41C"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1717556D" w14:textId="77777777" w:rsidR="006425F3" w:rsidRPr="006425F3" w:rsidRDefault="006425F3" w:rsidP="00D82C78">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(3) Upravičeni stroški so stroški zavarovalnih premij, vključno s pripadajočim davkom od prometa zavarovalnih poslov.</w:t>
            </w:r>
          </w:p>
        </w:tc>
      </w:tr>
      <w:tr w:rsidR="006425F3" w:rsidRPr="006425F3" w14:paraId="2938CA24"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0B85DB3F" w14:textId="77777777" w:rsidR="006425F3" w:rsidRPr="006425F3" w:rsidRDefault="006425F3" w:rsidP="00D82C78">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(4) Zavarovanje lahko krije le stroške nadomestitve škode iz prvega odstavka tega člena, pri čemer ne sme zahtevati ali določiti vrste ali količine prihodnjega pridelka.</w:t>
            </w:r>
          </w:p>
        </w:tc>
      </w:tr>
      <w:tr w:rsidR="006425F3" w:rsidRPr="006425F3" w14:paraId="26C5C8A8"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02AFA125" w14:textId="77777777" w:rsidR="006425F3" w:rsidRPr="006425F3" w:rsidRDefault="006425F3" w:rsidP="00D82C78">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(5) Pomoč se ne dodeli za:</w:t>
            </w:r>
          </w:p>
        </w:tc>
      </w:tr>
      <w:tr w:rsidR="006425F3" w:rsidRPr="006425F3" w14:paraId="48E8FFCD"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0CAFA210" w14:textId="77777777" w:rsidR="006425F3" w:rsidRPr="006425F3" w:rsidRDefault="006425F3" w:rsidP="00D82C78">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lastRenderedPageBreak/>
              <w:t>• deleže pomoči, ki jih s predpisom o sofinanciranju zavarovalnih premij za zavarovanje primarne kmetijske proizvodnje za tekoče leto določi Vlada Republike Slovenije,</w:t>
            </w:r>
          </w:p>
        </w:tc>
      </w:tr>
      <w:tr w:rsidR="006425F3" w:rsidRPr="006425F3" w14:paraId="767E47B7"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2DAA39F5" w14:textId="77777777" w:rsidR="006425F3" w:rsidRPr="006425F3" w:rsidRDefault="006425F3" w:rsidP="00D82C78">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 kmetijska gospodarstva, ki imajo pretežni del površin, ki so predmet zavarovanja, izven območja občine.</w:t>
            </w:r>
          </w:p>
        </w:tc>
      </w:tr>
      <w:tr w:rsidR="006425F3" w:rsidRPr="006425F3" w14:paraId="319232CF"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65921DE8" w14:textId="77777777" w:rsidR="006425F3" w:rsidRPr="006425F3" w:rsidRDefault="006425F3" w:rsidP="00D82C78">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(6) Pomoč po tem pravilniku skupaj s pomočjo po nacionalni uredbi o sofinanciranju zavarovalnih premij za zavarovanje primarne kmetijske proizvodnje ne sme preseči 70 % upravičenih stroškov.</w:t>
            </w:r>
          </w:p>
        </w:tc>
      </w:tr>
      <w:tr w:rsidR="006425F3" w:rsidRPr="006425F3" w14:paraId="2680AE29"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50B40DC2" w14:textId="77777777" w:rsidR="006425F3" w:rsidRPr="006425F3" w:rsidRDefault="006425F3" w:rsidP="00D82C78">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 xml:space="preserve">(7) Znesek pomoči upravičencu se ustrezno zniža, če bi z odobreno pomočjo de </w:t>
            </w:r>
            <w:proofErr w:type="spellStart"/>
            <w:r w:rsidRPr="006425F3">
              <w:rPr>
                <w:rFonts w:eastAsia="Times New Roman" w:cs="Arial"/>
                <w:color w:val="auto"/>
                <w:szCs w:val="22"/>
                <w:lang w:eastAsia="sl-SI"/>
              </w:rPr>
              <w:t>minimis</w:t>
            </w:r>
            <w:proofErr w:type="spellEnd"/>
            <w:r w:rsidRPr="006425F3">
              <w:rPr>
                <w:rFonts w:eastAsia="Times New Roman" w:cs="Arial"/>
                <w:color w:val="auto"/>
                <w:szCs w:val="22"/>
                <w:lang w:eastAsia="sl-SI"/>
              </w:rPr>
              <w:t xml:space="preserve"> presegel zgornjo mejo ali nacionalno ali sektorsko omejitev iz drugega odstavka 10. člena tega pravilnika.</w:t>
            </w:r>
          </w:p>
        </w:tc>
      </w:tr>
    </w:tbl>
    <w:p w14:paraId="65E93BA9" w14:textId="77777777" w:rsidR="006425F3" w:rsidRDefault="006425F3" w:rsidP="0063541D">
      <w:pPr>
        <w:spacing w:after="0" w:line="240" w:lineRule="auto"/>
        <w:rPr>
          <w:rFonts w:eastAsia="Times New Roman" w:cs="Arial"/>
          <w:color w:val="auto"/>
          <w:szCs w:val="22"/>
          <w:lang w:eastAsia="sl-SI"/>
        </w:rPr>
      </w:pPr>
    </w:p>
    <w:p w14:paraId="42822771" w14:textId="77777777" w:rsidR="0074275F" w:rsidRPr="0074275F" w:rsidRDefault="0074275F" w:rsidP="00D82C78">
      <w:p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K vlogi mora upravičene predložiti še naslednjo dokumentacijo</w:t>
      </w:r>
    </w:p>
    <w:p w14:paraId="162FF58B" w14:textId="77777777" w:rsidR="0074275F" w:rsidRPr="0074275F" w:rsidRDefault="0074275F" w:rsidP="00D82C78">
      <w:pPr>
        <w:numPr>
          <w:ilvl w:val="0"/>
          <w:numId w:val="29"/>
        </w:num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zbirno vlogo za neposredna plačila za tekoče leto Agencije RS za kmetijske trge in razvoj podeželja</w:t>
      </w:r>
    </w:p>
    <w:p w14:paraId="48EB80A8" w14:textId="77777777" w:rsidR="0074275F" w:rsidRPr="0074275F" w:rsidRDefault="0074275F" w:rsidP="00D82C78">
      <w:pPr>
        <w:numPr>
          <w:ilvl w:val="0"/>
          <w:numId w:val="29"/>
        </w:num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sklenjeno zavarovalno polico/pogodbo (ali informativno ponudbo) za primarno kmetijsko proizvodnje na kmetijskem gospodarstvu po nacionalni uredbi za tekoče leto</w:t>
      </w:r>
    </w:p>
    <w:p w14:paraId="0DB3787D" w14:textId="77777777" w:rsidR="0074275F" w:rsidRPr="0074275F" w:rsidRDefault="0074275F" w:rsidP="00D82C78">
      <w:pPr>
        <w:numPr>
          <w:ilvl w:val="0"/>
          <w:numId w:val="29"/>
        </w:num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 xml:space="preserve">Izjavo ugotavljanju davčne osnove od dohodkov iz osnovne kmetijske in gozdarske dejavnosti. </w:t>
      </w:r>
    </w:p>
    <w:p w14:paraId="39220384" w14:textId="77777777" w:rsidR="0074275F" w:rsidRPr="0074275F" w:rsidRDefault="0074275F" w:rsidP="00D82C78">
      <w:pPr>
        <w:spacing w:after="0" w:line="240" w:lineRule="auto"/>
        <w:jc w:val="both"/>
        <w:rPr>
          <w:rFonts w:eastAsia="Times New Roman" w:cs="Arial"/>
          <w:color w:val="auto"/>
          <w:szCs w:val="22"/>
          <w:lang w:eastAsia="sl-SI"/>
        </w:rPr>
      </w:pPr>
    </w:p>
    <w:p w14:paraId="68EDA9F4" w14:textId="77777777" w:rsidR="0074275F" w:rsidRPr="0074275F" w:rsidRDefault="0074275F" w:rsidP="00D82C78">
      <w:p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Pogoji za dodelitev sredstev:</w:t>
      </w:r>
    </w:p>
    <w:p w14:paraId="009DEF07" w14:textId="77777777" w:rsidR="0074275F" w:rsidRPr="0074275F" w:rsidRDefault="0074275F" w:rsidP="00D82C78">
      <w:pPr>
        <w:numPr>
          <w:ilvl w:val="0"/>
          <w:numId w:val="29"/>
        </w:num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Kmetijska gospodarstva z sedežem na območju občina morajo imeti sklenjeno zavarovalno polico/pogodb za tekoče leto z obračunano višino nacionalnega sofinanciranja po nacionalni uredbi za tekoče leto;</w:t>
      </w:r>
    </w:p>
    <w:p w14:paraId="45E79CE9" w14:textId="77777777" w:rsidR="0074275F" w:rsidRPr="0074275F" w:rsidRDefault="0074275F" w:rsidP="00D82C78">
      <w:pPr>
        <w:numPr>
          <w:ilvl w:val="0"/>
          <w:numId w:val="29"/>
        </w:num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Kmetijsko gospodarstvo ne sme biti podjetje v težavah</w:t>
      </w:r>
    </w:p>
    <w:p w14:paraId="617B676B" w14:textId="77777777" w:rsidR="0074275F" w:rsidRPr="0074275F" w:rsidRDefault="0074275F" w:rsidP="00D82C78">
      <w:pPr>
        <w:spacing w:after="0" w:line="240" w:lineRule="auto"/>
        <w:jc w:val="both"/>
        <w:rPr>
          <w:rFonts w:eastAsia="Times New Roman" w:cs="Arial"/>
          <w:color w:val="auto"/>
          <w:szCs w:val="22"/>
          <w:lang w:eastAsia="sl-SI"/>
        </w:rPr>
      </w:pPr>
    </w:p>
    <w:p w14:paraId="563B51D5" w14:textId="77777777" w:rsidR="0074275F" w:rsidRPr="0074275F" w:rsidRDefault="0074275F" w:rsidP="00D82C78">
      <w:p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Dodatna merila za ocenjevanje:</w:t>
      </w:r>
    </w:p>
    <w:p w14:paraId="3CBF29AD" w14:textId="77777777" w:rsidR="0074275F" w:rsidRPr="0074275F" w:rsidRDefault="0074275F" w:rsidP="00D82C78">
      <w:pPr>
        <w:numPr>
          <w:ilvl w:val="0"/>
          <w:numId w:val="29"/>
        </w:num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Ali vsebina vloge ustreza namenu ukrepa</w:t>
      </w:r>
    </w:p>
    <w:p w14:paraId="311E255A" w14:textId="77777777" w:rsidR="006425F3" w:rsidRDefault="006425F3" w:rsidP="0063541D">
      <w:pPr>
        <w:spacing w:after="0" w:line="240" w:lineRule="auto"/>
        <w:rPr>
          <w:rFonts w:eastAsia="Times New Roman" w:cs="Arial"/>
          <w:color w:val="auto"/>
          <w:szCs w:val="22"/>
          <w:lang w:eastAsia="sl-SI"/>
        </w:rPr>
      </w:pPr>
    </w:p>
    <w:p w14:paraId="2C895BB0" w14:textId="77777777" w:rsidR="0044105E" w:rsidRDefault="0044105E" w:rsidP="0063541D">
      <w:pPr>
        <w:spacing w:after="0" w:line="240" w:lineRule="auto"/>
        <w:rPr>
          <w:rFonts w:eastAsia="Times New Roman" w:cs="Arial"/>
          <w:color w:val="auto"/>
          <w:szCs w:val="22"/>
          <w:lang w:eastAsia="sl-SI"/>
        </w:rPr>
      </w:pPr>
    </w:p>
    <w:p w14:paraId="2C8F3B24" w14:textId="77777777" w:rsidR="003D7CD5" w:rsidRPr="009805FA" w:rsidRDefault="009805FA" w:rsidP="0063541D">
      <w:pPr>
        <w:pStyle w:val="Odstavekseznama"/>
        <w:numPr>
          <w:ilvl w:val="0"/>
          <w:numId w:val="28"/>
        </w:numPr>
        <w:spacing w:after="0" w:line="240" w:lineRule="auto"/>
        <w:jc w:val="both"/>
        <w:rPr>
          <w:rFonts w:eastAsia="Times New Roman" w:cs="Arial"/>
          <w:b/>
          <w:color w:val="auto"/>
          <w:szCs w:val="22"/>
          <w:lang w:eastAsia="sl-SI"/>
        </w:rPr>
      </w:pPr>
      <w:r>
        <w:rPr>
          <w:rFonts w:eastAsia="Times New Roman" w:cs="Arial"/>
          <w:b/>
          <w:color w:val="auto"/>
          <w:szCs w:val="22"/>
          <w:lang w:eastAsia="sl-SI"/>
        </w:rPr>
        <w:t>UKREP C: Pomoč za zagotavljanje tehnične podpore v kmetijskem in gozdarskem sektorju</w:t>
      </w:r>
    </w:p>
    <w:p w14:paraId="0DDCA381" w14:textId="77777777" w:rsidR="0063541D" w:rsidRPr="002C7AF1" w:rsidRDefault="0063541D" w:rsidP="0063541D">
      <w:pPr>
        <w:spacing w:after="0" w:line="240" w:lineRule="auto"/>
        <w:jc w:val="center"/>
        <w:rPr>
          <w:rFonts w:eastAsia="Times New Roman" w:cs="Arial"/>
          <w:color w:val="auto"/>
          <w:szCs w:val="22"/>
          <w:lang w:eastAsia="sl-SI"/>
        </w:rPr>
      </w:pPr>
    </w:p>
    <w:tbl>
      <w:tblPr>
        <w:tblW w:w="0" w:type="auto"/>
        <w:shd w:val="clear" w:color="auto" w:fill="FFFFFF"/>
        <w:tblCellMar>
          <w:left w:w="0" w:type="dxa"/>
          <w:right w:w="0" w:type="dxa"/>
        </w:tblCellMar>
        <w:tblLook w:val="04A0" w:firstRow="1" w:lastRow="0" w:firstColumn="1" w:lastColumn="0" w:noHBand="0" w:noVBand="1"/>
      </w:tblPr>
      <w:tblGrid>
        <w:gridCol w:w="9062"/>
      </w:tblGrid>
      <w:tr w:rsidR="006425F3" w:rsidRPr="006425F3" w14:paraId="0C73587C"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3F7491AD" w14:textId="7605685F" w:rsidR="0074275F" w:rsidRPr="0074275F" w:rsidRDefault="006425F3" w:rsidP="0074275F">
            <w:pPr>
              <w:pStyle w:val="Odstavekseznama"/>
              <w:numPr>
                <w:ilvl w:val="0"/>
                <w:numId w:val="41"/>
              </w:num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Pomoč krije dejavnosti poklicnega usposabljanja in pridobivanja strokovnih znanj, vključno z usposabljanji, delavnicami in inštruiranjem, ter predstavitvene dejavnosti in dejavnosti informiranja v kmetijskem in gozdarskem sektorju.    </w:t>
            </w:r>
          </w:p>
          <w:p w14:paraId="7B33C757" w14:textId="112B269A" w:rsidR="006425F3" w:rsidRPr="0074275F" w:rsidRDefault="006425F3" w:rsidP="0074275F">
            <w:p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 </w:t>
            </w:r>
          </w:p>
        </w:tc>
      </w:tr>
      <w:tr w:rsidR="006425F3" w:rsidRPr="006425F3" w14:paraId="2EEA3B0C"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0FE27ABA" w14:textId="7E8AF7B3" w:rsidR="006425F3" w:rsidRPr="0074275F" w:rsidRDefault="006425F3" w:rsidP="0074275F">
            <w:pPr>
              <w:pStyle w:val="Odstavekseznama"/>
              <w:numPr>
                <w:ilvl w:val="0"/>
                <w:numId w:val="41"/>
              </w:num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Če te dejavnosti zagotavljajo skupine in organizacije proizvajalcev, članstvo v takih skupinah ali organizacijah ne sme biti pogoj za dostop do navedenih dejavnosti.</w:t>
            </w:r>
          </w:p>
          <w:p w14:paraId="40163489" w14:textId="77777777" w:rsidR="0074275F" w:rsidRPr="0074275F" w:rsidRDefault="0074275F" w:rsidP="0074275F">
            <w:pPr>
              <w:pStyle w:val="Odstavekseznama"/>
              <w:spacing w:after="0" w:line="240" w:lineRule="auto"/>
              <w:ind w:left="756"/>
              <w:jc w:val="both"/>
              <w:rPr>
                <w:rFonts w:eastAsia="Times New Roman" w:cs="Arial"/>
                <w:color w:val="auto"/>
                <w:szCs w:val="22"/>
                <w:lang w:eastAsia="sl-SI"/>
              </w:rPr>
            </w:pPr>
          </w:p>
        </w:tc>
      </w:tr>
      <w:tr w:rsidR="006425F3" w:rsidRPr="006425F3" w14:paraId="5FC50DC6"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6AE7F594" w14:textId="1D1DA071" w:rsidR="0074275F" w:rsidRPr="0074275F" w:rsidRDefault="006425F3" w:rsidP="0074275F">
            <w:pPr>
              <w:pStyle w:val="Odstavekseznama"/>
              <w:numPr>
                <w:ilvl w:val="0"/>
                <w:numId w:val="41"/>
              </w:num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Upravičeni stroški:</w:t>
            </w:r>
          </w:p>
        </w:tc>
      </w:tr>
      <w:tr w:rsidR="006425F3" w:rsidRPr="006425F3" w14:paraId="2A824808"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25AE4B0F" w14:textId="77777777" w:rsidR="006425F3" w:rsidRPr="006425F3" w:rsidRDefault="006425F3" w:rsidP="006425F3">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Pomoč krije naslednje upravičene stroške:</w:t>
            </w:r>
          </w:p>
        </w:tc>
      </w:tr>
      <w:tr w:rsidR="006425F3" w:rsidRPr="006425F3" w14:paraId="48E0BEB4"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63121C9E" w14:textId="77777777" w:rsidR="006425F3" w:rsidRPr="006425F3" w:rsidRDefault="006425F3" w:rsidP="006425F3">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 stroške organizacije poklicnega usposabljanja, dejavnosti pridobivanja strokovnih znanj, vključno z usposabljanji, delavnicami in inštruiranjem, ter stroške predstavitvenih dejavnosti ali dejavnosti informiranja,</w:t>
            </w:r>
          </w:p>
        </w:tc>
      </w:tr>
      <w:tr w:rsidR="006425F3" w:rsidRPr="006425F3" w14:paraId="462D9A0A"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7100C90B" w14:textId="77777777" w:rsidR="006425F3" w:rsidRPr="006425F3" w:rsidRDefault="006425F3" w:rsidP="006425F3">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 stroške potovanja, nastanitve in dnevnic udeležencev,</w:t>
            </w:r>
          </w:p>
        </w:tc>
      </w:tr>
      <w:tr w:rsidR="006425F3" w:rsidRPr="006425F3" w14:paraId="3C2AA5B2"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5E7B52F7" w14:textId="77777777" w:rsidR="006425F3" w:rsidRPr="006425F3" w:rsidRDefault="006425F3" w:rsidP="006425F3">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 organizacije tekmovanj, sejmov ali razstav ter udeležbe na njih,</w:t>
            </w:r>
          </w:p>
        </w:tc>
      </w:tr>
      <w:tr w:rsidR="006425F3" w:rsidRPr="006425F3" w14:paraId="2C16913E"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4B2380F2" w14:textId="77777777" w:rsidR="006425F3" w:rsidRPr="006425F3" w:rsidRDefault="006425F3" w:rsidP="006425F3">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 publikacije, katerih cilj je ozaveščanje širše javnosti o kmetijskih proizvodih</w:t>
            </w:r>
          </w:p>
        </w:tc>
      </w:tr>
      <w:tr w:rsidR="006425F3" w:rsidRPr="006425F3" w14:paraId="2E1DD2AB"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78CEBC61" w14:textId="77777777" w:rsidR="006425F3" w:rsidRPr="006425F3" w:rsidRDefault="006425F3" w:rsidP="006425F3">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 Pomoč krije naslednje upravičene stroške za organizacijo tekmovanj, sejmov in razstav ter udeležbo na njih:</w:t>
            </w:r>
          </w:p>
        </w:tc>
      </w:tr>
      <w:tr w:rsidR="006425F3" w:rsidRPr="006425F3" w14:paraId="15FD0163"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4927C6A8" w14:textId="77777777" w:rsidR="006425F3" w:rsidRPr="006425F3" w:rsidRDefault="006425F3" w:rsidP="006425F3">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 stroške udeležbe,</w:t>
            </w:r>
          </w:p>
        </w:tc>
      </w:tr>
      <w:tr w:rsidR="006425F3" w:rsidRPr="006425F3" w14:paraId="578986B4"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262AEB17" w14:textId="77777777" w:rsidR="006425F3" w:rsidRPr="006425F3" w:rsidRDefault="006425F3" w:rsidP="006425F3">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 potne stroške in stroške prevoza živali,</w:t>
            </w:r>
          </w:p>
        </w:tc>
      </w:tr>
      <w:tr w:rsidR="006425F3" w:rsidRPr="006425F3" w14:paraId="20AA7062"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52018DD1" w14:textId="77777777" w:rsidR="006425F3" w:rsidRPr="006425F3" w:rsidRDefault="006425F3" w:rsidP="006425F3">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 stroške publikacij in spletnih mest, v katerih je dogodek napovedan,</w:t>
            </w:r>
          </w:p>
        </w:tc>
      </w:tr>
      <w:tr w:rsidR="006425F3" w:rsidRPr="006425F3" w14:paraId="0EE07BD2"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173729B3" w14:textId="77777777" w:rsidR="006425F3" w:rsidRDefault="006425F3" w:rsidP="006425F3">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 najemnine razstavnih prostorov in stojnic ter stroške njihove postavitve in razstavljanja.</w:t>
            </w:r>
          </w:p>
          <w:p w14:paraId="45A610D4" w14:textId="77777777" w:rsidR="00DF65A9" w:rsidRPr="006425F3" w:rsidRDefault="00DF65A9" w:rsidP="006425F3">
            <w:pPr>
              <w:spacing w:after="0" w:line="240" w:lineRule="auto"/>
              <w:jc w:val="both"/>
              <w:rPr>
                <w:rFonts w:eastAsia="Times New Roman" w:cs="Arial"/>
                <w:color w:val="auto"/>
                <w:szCs w:val="22"/>
                <w:lang w:eastAsia="sl-SI"/>
              </w:rPr>
            </w:pPr>
          </w:p>
        </w:tc>
      </w:tr>
      <w:tr w:rsidR="006425F3" w:rsidRPr="006425F3" w14:paraId="37DDD4E9"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2C739EA7" w14:textId="77777777" w:rsidR="0074275F" w:rsidRDefault="0074275F" w:rsidP="006425F3">
            <w:pPr>
              <w:spacing w:after="0" w:line="240" w:lineRule="auto"/>
              <w:jc w:val="both"/>
              <w:rPr>
                <w:rFonts w:eastAsia="Times New Roman" w:cs="Arial"/>
                <w:color w:val="auto"/>
                <w:szCs w:val="22"/>
                <w:lang w:eastAsia="sl-SI"/>
              </w:rPr>
            </w:pPr>
          </w:p>
          <w:p w14:paraId="54FAE2DB" w14:textId="6E808912" w:rsidR="006425F3" w:rsidRPr="0074275F" w:rsidRDefault="006425F3" w:rsidP="0074275F">
            <w:pPr>
              <w:pStyle w:val="Odstavekseznama"/>
              <w:numPr>
                <w:ilvl w:val="0"/>
                <w:numId w:val="41"/>
              </w:num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lastRenderedPageBreak/>
              <w:t xml:space="preserve"> Pomoč krije naslednje upravičene stroške za publikacije, katerih cilj je ozaveščanje širše javnosti o kmetijskih proizvodih:</w:t>
            </w:r>
          </w:p>
        </w:tc>
      </w:tr>
      <w:tr w:rsidR="00DF65A9" w:rsidRPr="006425F3" w14:paraId="58C0E88D"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tcPr>
          <w:p w14:paraId="13DB2256" w14:textId="77777777" w:rsidR="00DF65A9" w:rsidRDefault="00DF65A9" w:rsidP="006425F3">
            <w:pPr>
              <w:spacing w:after="0" w:line="240" w:lineRule="auto"/>
              <w:jc w:val="both"/>
              <w:rPr>
                <w:rFonts w:eastAsia="Times New Roman" w:cs="Arial"/>
                <w:color w:val="auto"/>
                <w:szCs w:val="22"/>
                <w:lang w:eastAsia="sl-SI"/>
              </w:rPr>
            </w:pPr>
          </w:p>
        </w:tc>
      </w:tr>
      <w:tr w:rsidR="006425F3" w:rsidRPr="006425F3" w14:paraId="5DBA7753"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543DB0F5" w14:textId="77777777" w:rsidR="006425F3" w:rsidRPr="006425F3" w:rsidRDefault="006425F3" w:rsidP="006425F3">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 stroške tiskanih in elektronskih publikacij, spletišč in spotov v elektronskih medijih, na radiu ali televiziji, namenjenih predstavljanju dejanskih informacij o upravičencih iz Občine Duplek ali proizvajalcih določenega kmetijskega proizvoda, če so informacije nevtralne in imajo zadevni upravičenci enake možnosti, da so predstavljeni v publikaciji,</w:t>
            </w:r>
          </w:p>
        </w:tc>
      </w:tr>
      <w:tr w:rsidR="006425F3" w:rsidRPr="006425F3" w14:paraId="429CA65B"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31EA22F0" w14:textId="77777777" w:rsidR="006425F3" w:rsidRDefault="006425F3" w:rsidP="006425F3">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 stroške širjenja znanstvenih spoznanj in dejanskih informacij o shemah kakovosti, vzpostavljenih na podlagi uredb EU, drugih shem kakovosti, za katere države članice priznavajo, da so skladne in skladne prostovoljne sheme certificiranja za kmetijske proizvode, odprtih za kmetijske proizvode iz drugih držav članic in tretjih držav, II. generičnih kmetijskih proizvodih, njihovi hranilni vrednosti in njihovi priporočeni uporabi.</w:t>
            </w:r>
          </w:p>
          <w:p w14:paraId="6207F91E" w14:textId="77777777" w:rsidR="00DF65A9" w:rsidRDefault="00DF65A9" w:rsidP="006425F3">
            <w:pPr>
              <w:spacing w:after="0" w:line="240" w:lineRule="auto"/>
              <w:jc w:val="both"/>
              <w:rPr>
                <w:rFonts w:eastAsia="Times New Roman" w:cs="Arial"/>
                <w:color w:val="auto"/>
                <w:szCs w:val="22"/>
                <w:lang w:eastAsia="sl-SI"/>
              </w:rPr>
            </w:pPr>
          </w:p>
          <w:p w14:paraId="5580A090" w14:textId="77777777" w:rsidR="0074275F" w:rsidRPr="006425F3" w:rsidRDefault="0074275F" w:rsidP="006425F3">
            <w:pPr>
              <w:spacing w:after="0" w:line="240" w:lineRule="auto"/>
              <w:jc w:val="both"/>
              <w:rPr>
                <w:rFonts w:eastAsia="Times New Roman" w:cs="Arial"/>
                <w:color w:val="auto"/>
                <w:szCs w:val="22"/>
                <w:lang w:eastAsia="sl-SI"/>
              </w:rPr>
            </w:pPr>
          </w:p>
        </w:tc>
      </w:tr>
      <w:tr w:rsidR="006425F3" w:rsidRPr="006425F3" w14:paraId="2CA38F2E"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0EA6B612" w14:textId="2FCF8AB0" w:rsidR="006425F3" w:rsidRPr="0074275F" w:rsidRDefault="006425F3" w:rsidP="0074275F">
            <w:pPr>
              <w:pStyle w:val="Odstavekseznama"/>
              <w:numPr>
                <w:ilvl w:val="0"/>
                <w:numId w:val="41"/>
              </w:num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 xml:space="preserve"> Finančne določbe:</w:t>
            </w:r>
          </w:p>
        </w:tc>
      </w:tr>
      <w:tr w:rsidR="006425F3" w:rsidRPr="006425F3" w14:paraId="5CA5C9B9"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19B8ABDC" w14:textId="77777777" w:rsidR="006425F3" w:rsidRPr="006425F3" w:rsidRDefault="006425F3" w:rsidP="006425F3">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bruto intenzivnost pomoči:</w:t>
            </w:r>
          </w:p>
        </w:tc>
      </w:tr>
      <w:tr w:rsidR="006425F3" w:rsidRPr="006425F3" w14:paraId="1A0E0BF2"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5F389DE4" w14:textId="77777777" w:rsidR="006425F3" w:rsidRPr="006425F3" w:rsidRDefault="006425F3" w:rsidP="006425F3">
            <w:pPr>
              <w:spacing w:after="0" w:line="240" w:lineRule="auto"/>
              <w:jc w:val="both"/>
              <w:rPr>
                <w:rFonts w:eastAsia="Times New Roman" w:cs="Arial"/>
                <w:color w:val="auto"/>
                <w:szCs w:val="22"/>
                <w:lang w:eastAsia="sl-SI"/>
              </w:rPr>
            </w:pPr>
            <w:r w:rsidRPr="006425F3">
              <w:rPr>
                <w:rFonts w:eastAsia="Times New Roman" w:cs="Arial"/>
                <w:color w:val="auto"/>
                <w:szCs w:val="22"/>
                <w:lang w:eastAsia="sl-SI"/>
              </w:rPr>
              <w:t>• pomoč lahko krije do 100% upravičenih stroškov.</w:t>
            </w:r>
          </w:p>
        </w:tc>
      </w:tr>
    </w:tbl>
    <w:p w14:paraId="32E22792" w14:textId="77777777" w:rsidR="0074275F" w:rsidRDefault="0074275F" w:rsidP="00BB4555">
      <w:pPr>
        <w:spacing w:after="0" w:line="240" w:lineRule="auto"/>
        <w:jc w:val="both"/>
        <w:rPr>
          <w:rFonts w:eastAsia="Times New Roman" w:cs="Arial"/>
          <w:color w:val="auto"/>
          <w:szCs w:val="22"/>
          <w:lang w:eastAsia="sl-SI"/>
        </w:rPr>
      </w:pPr>
    </w:p>
    <w:p w14:paraId="0073A1B6" w14:textId="77777777" w:rsidR="0074275F" w:rsidRPr="0074275F" w:rsidRDefault="0074275F" w:rsidP="0074275F">
      <w:p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K vlogi mora upravičenec predložiti naslednjo dokumentacijo:</w:t>
      </w:r>
    </w:p>
    <w:p w14:paraId="6F0F7817" w14:textId="77777777" w:rsidR="0074275F" w:rsidRPr="0074275F" w:rsidRDefault="0074275F" w:rsidP="0074275F">
      <w:pPr>
        <w:numPr>
          <w:ilvl w:val="0"/>
          <w:numId w:val="34"/>
        </w:num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Fotokopije računov in dokazil, s katerimi se izkazujejo upravičeni stroški</w:t>
      </w:r>
    </w:p>
    <w:p w14:paraId="02A22A0D" w14:textId="2A6F76BE" w:rsidR="0074275F" w:rsidRPr="0074275F" w:rsidRDefault="0074275F" w:rsidP="0074275F">
      <w:pPr>
        <w:numPr>
          <w:ilvl w:val="0"/>
          <w:numId w:val="34"/>
        </w:num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Finančno in vsebinsko ovrednoten program za leto 202</w:t>
      </w:r>
      <w:r>
        <w:rPr>
          <w:rFonts w:eastAsia="Times New Roman" w:cs="Arial"/>
          <w:color w:val="auto"/>
          <w:szCs w:val="22"/>
          <w:lang w:eastAsia="sl-SI"/>
        </w:rPr>
        <w:t>4</w:t>
      </w:r>
    </w:p>
    <w:p w14:paraId="046F3393" w14:textId="77777777" w:rsidR="0074275F" w:rsidRPr="0074275F" w:rsidRDefault="0074275F" w:rsidP="0074275F">
      <w:pPr>
        <w:numPr>
          <w:ilvl w:val="0"/>
          <w:numId w:val="34"/>
        </w:num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Poročilo o opravljenem delu v preteklem letu</w:t>
      </w:r>
    </w:p>
    <w:p w14:paraId="391A3CB5" w14:textId="77777777" w:rsidR="0074275F" w:rsidRPr="0074275F" w:rsidRDefault="0074275F" w:rsidP="0074275F">
      <w:pPr>
        <w:numPr>
          <w:ilvl w:val="0"/>
          <w:numId w:val="34"/>
        </w:num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Seznam članov</w:t>
      </w:r>
    </w:p>
    <w:p w14:paraId="3E97CF56" w14:textId="77777777" w:rsidR="0074275F" w:rsidRPr="0074275F" w:rsidRDefault="0074275F" w:rsidP="0074275F">
      <w:pPr>
        <w:numPr>
          <w:ilvl w:val="0"/>
          <w:numId w:val="34"/>
        </w:num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Izjavo o številu članov</w:t>
      </w:r>
    </w:p>
    <w:p w14:paraId="60F9D914" w14:textId="77777777" w:rsidR="0074275F" w:rsidRPr="0074275F" w:rsidRDefault="0074275F" w:rsidP="0074275F">
      <w:pPr>
        <w:numPr>
          <w:ilvl w:val="0"/>
          <w:numId w:val="34"/>
        </w:num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Fotokopijo odločbe o vpisu v register</w:t>
      </w:r>
    </w:p>
    <w:p w14:paraId="6C09AF00" w14:textId="77777777" w:rsidR="0074275F" w:rsidRPr="0074275F" w:rsidRDefault="0074275F" w:rsidP="0074275F">
      <w:pPr>
        <w:numPr>
          <w:ilvl w:val="0"/>
          <w:numId w:val="34"/>
        </w:num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 xml:space="preserve">sklep o ugotavljanju davčne osnove od dohodkov iz osnovne kmetijske in gozdarske dejavnosti. </w:t>
      </w:r>
    </w:p>
    <w:p w14:paraId="4A8B91EE" w14:textId="77777777" w:rsidR="0074275F" w:rsidRPr="0074275F" w:rsidRDefault="0074275F" w:rsidP="0074275F">
      <w:pPr>
        <w:spacing w:after="0" w:line="240" w:lineRule="auto"/>
        <w:jc w:val="both"/>
        <w:rPr>
          <w:rFonts w:eastAsia="Times New Roman" w:cs="Arial"/>
          <w:color w:val="auto"/>
          <w:szCs w:val="22"/>
          <w:lang w:eastAsia="sl-SI"/>
        </w:rPr>
      </w:pPr>
    </w:p>
    <w:p w14:paraId="222855E3" w14:textId="676A25E9" w:rsidR="0074275F" w:rsidRDefault="0074275F" w:rsidP="0074275F">
      <w:pPr>
        <w:spacing w:after="0" w:line="240" w:lineRule="auto"/>
        <w:jc w:val="both"/>
        <w:rPr>
          <w:rFonts w:eastAsia="Times New Roman" w:cs="Arial"/>
          <w:color w:val="auto"/>
          <w:szCs w:val="22"/>
          <w:lang w:eastAsia="sl-SI"/>
        </w:rPr>
      </w:pPr>
      <w:r w:rsidRPr="0074275F">
        <w:rPr>
          <w:rFonts w:eastAsia="Times New Roman" w:cs="Arial"/>
          <w:color w:val="auto"/>
          <w:szCs w:val="22"/>
          <w:lang w:eastAsia="sl-SI"/>
        </w:rPr>
        <w:t>Vsi obrazci morajo biti žigosani in podpisani s strani predsednika društva oziroma njegovega pooblaščenca. Če obrazce podpisuje pooblaščenec, je vlogi potrebno priložiti tudi pooblastilo</w:t>
      </w:r>
    </w:p>
    <w:p w14:paraId="7644EE4B" w14:textId="77777777" w:rsidR="00FE196C" w:rsidRDefault="00FE196C" w:rsidP="00BB4555">
      <w:pPr>
        <w:spacing w:after="0" w:line="240" w:lineRule="auto"/>
        <w:jc w:val="both"/>
        <w:rPr>
          <w:rFonts w:eastAsia="Times New Roman" w:cs="Arial"/>
          <w:color w:val="auto"/>
          <w:szCs w:val="22"/>
          <w:lang w:eastAsia="sl-SI"/>
        </w:rPr>
      </w:pPr>
    </w:p>
    <w:p w14:paraId="4D76A643" w14:textId="77777777" w:rsidR="0063541D" w:rsidRPr="00FE196C" w:rsidRDefault="0063541D" w:rsidP="00FE196C">
      <w:pPr>
        <w:pStyle w:val="Odstavekseznama"/>
        <w:numPr>
          <w:ilvl w:val="0"/>
          <w:numId w:val="28"/>
        </w:numPr>
        <w:spacing w:after="0" w:line="240" w:lineRule="auto"/>
        <w:rPr>
          <w:rFonts w:eastAsia="Times New Roman" w:cs="Arial"/>
          <w:color w:val="auto"/>
          <w:szCs w:val="22"/>
          <w:lang w:eastAsia="sl-SI"/>
        </w:rPr>
      </w:pPr>
      <w:r w:rsidRPr="00FE196C">
        <w:rPr>
          <w:rFonts w:eastAsia="Times New Roman" w:cs="Arial"/>
          <w:b/>
          <w:bCs/>
          <w:color w:val="auto"/>
          <w:szCs w:val="22"/>
          <w:lang w:eastAsia="sl-SI"/>
        </w:rPr>
        <w:t>Ukrep Č</w:t>
      </w:r>
      <w:r w:rsidR="00FE196C">
        <w:rPr>
          <w:rFonts w:eastAsia="Times New Roman" w:cs="Arial"/>
          <w:b/>
          <w:bCs/>
          <w:color w:val="auto"/>
          <w:szCs w:val="22"/>
          <w:lang w:eastAsia="sl-SI"/>
        </w:rPr>
        <w:t xml:space="preserve">: </w:t>
      </w:r>
      <w:r w:rsidRPr="00FE196C">
        <w:rPr>
          <w:rFonts w:eastAsia="Times New Roman" w:cs="Arial"/>
          <w:b/>
          <w:bCs/>
          <w:color w:val="auto"/>
          <w:szCs w:val="22"/>
          <w:lang w:eastAsia="sl-SI"/>
        </w:rPr>
        <w:t>Naložbe za opravljanje dopolnilne dejavnosti na kmetijah</w:t>
      </w:r>
    </w:p>
    <w:p w14:paraId="5BD52B49" w14:textId="77777777" w:rsidR="00F50D43" w:rsidRDefault="00F50D43" w:rsidP="00F50D43">
      <w:pPr>
        <w:spacing w:after="0" w:line="240" w:lineRule="auto"/>
        <w:jc w:val="both"/>
        <w:rPr>
          <w:rFonts w:eastAsia="Times New Roman" w:cs="Arial"/>
          <w:color w:val="auto"/>
          <w:szCs w:val="22"/>
          <w:lang w:eastAsia="sl-SI"/>
        </w:rPr>
      </w:pPr>
    </w:p>
    <w:tbl>
      <w:tblPr>
        <w:tblW w:w="0" w:type="auto"/>
        <w:shd w:val="clear" w:color="auto" w:fill="FFFFFF"/>
        <w:tblCellMar>
          <w:left w:w="0" w:type="dxa"/>
          <w:right w:w="0" w:type="dxa"/>
        </w:tblCellMar>
        <w:tblLook w:val="04A0" w:firstRow="1" w:lastRow="0" w:firstColumn="1" w:lastColumn="0" w:noHBand="0" w:noVBand="1"/>
      </w:tblPr>
      <w:tblGrid>
        <w:gridCol w:w="9062"/>
      </w:tblGrid>
      <w:tr w:rsidR="006425F3" w:rsidRPr="006425F3" w14:paraId="15DD7CA9"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7327E819" w14:textId="77777777" w:rsidR="0074275F" w:rsidRDefault="006425F3" w:rsidP="0074275F">
            <w:pPr>
              <w:pStyle w:val="Odstavekseznama"/>
              <w:numPr>
                <w:ilvl w:val="0"/>
                <w:numId w:val="42"/>
              </w:numPr>
              <w:spacing w:after="0"/>
              <w:jc w:val="both"/>
            </w:pPr>
            <w:r w:rsidRPr="006425F3">
              <w:t>Z ukrepom želimo ustvariti pogoje in možnosti za ustvarjanje novih delovnih mest ter realizacijo poslovnih idej članov kmečkega gospodinjstva. Namenjen je naložbam, ki so potrebne za začetek opravljanja dopolnilne dejavnosti ali za posodobitev in modernizacijo že obstoječe dopolnilne dejavnosti</w:t>
            </w:r>
            <w:r w:rsidR="0074275F">
              <w:t>.</w:t>
            </w:r>
          </w:p>
          <w:p w14:paraId="1A825AAE" w14:textId="7F39013D" w:rsidR="0074275F" w:rsidRPr="006425F3" w:rsidRDefault="0074275F" w:rsidP="0074275F">
            <w:pPr>
              <w:pStyle w:val="Odstavekseznama"/>
              <w:spacing w:after="0"/>
              <w:jc w:val="both"/>
            </w:pPr>
          </w:p>
        </w:tc>
      </w:tr>
      <w:tr w:rsidR="006425F3" w:rsidRPr="006425F3" w14:paraId="52B62B44"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6D0422C1" w14:textId="03796586" w:rsidR="006425F3" w:rsidRPr="006425F3" w:rsidRDefault="006425F3" w:rsidP="006425F3">
            <w:pPr>
              <w:spacing w:after="0"/>
              <w:jc w:val="both"/>
            </w:pPr>
            <w:r w:rsidRPr="006425F3">
              <w:t>(2) Predmet podpore:</w:t>
            </w:r>
          </w:p>
        </w:tc>
      </w:tr>
      <w:tr w:rsidR="006425F3" w:rsidRPr="006425F3" w14:paraId="6304FCAE"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31A6B1EF" w14:textId="77777777" w:rsidR="006425F3" w:rsidRPr="006425F3" w:rsidRDefault="006425F3" w:rsidP="006425F3">
            <w:pPr>
              <w:spacing w:after="0"/>
              <w:jc w:val="both"/>
            </w:pPr>
            <w:r w:rsidRPr="006425F3">
              <w:t>• Predmet sofinanciranja so naložbe za sledeče vrste namenov:</w:t>
            </w:r>
          </w:p>
        </w:tc>
      </w:tr>
      <w:tr w:rsidR="006425F3" w:rsidRPr="006425F3" w14:paraId="35D73A07"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515E9DC4" w14:textId="77777777" w:rsidR="006425F3" w:rsidRPr="006425F3" w:rsidRDefault="006425F3" w:rsidP="006425F3">
            <w:pPr>
              <w:spacing w:after="0"/>
              <w:jc w:val="both"/>
            </w:pPr>
            <w:r w:rsidRPr="006425F3">
              <w:t>• predelava primarnih kmetijskih pridelkov, gozdnih sadežev in zelišč,</w:t>
            </w:r>
          </w:p>
        </w:tc>
      </w:tr>
      <w:tr w:rsidR="006425F3" w:rsidRPr="006425F3" w14:paraId="6D604435"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1CD9DF82" w14:textId="77777777" w:rsidR="006425F3" w:rsidRPr="006425F3" w:rsidRDefault="006425F3" w:rsidP="006425F3">
            <w:pPr>
              <w:spacing w:after="0"/>
              <w:jc w:val="both"/>
            </w:pPr>
            <w:r w:rsidRPr="006425F3">
              <w:t>• prodaja kmetijskih pridelkov in izdelkov s kmetij,</w:t>
            </w:r>
          </w:p>
        </w:tc>
      </w:tr>
      <w:tr w:rsidR="006425F3" w:rsidRPr="006425F3" w14:paraId="3A49A245"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2125981F" w14:textId="77777777" w:rsidR="006425F3" w:rsidRPr="006425F3" w:rsidRDefault="006425F3" w:rsidP="006425F3">
            <w:pPr>
              <w:spacing w:after="0"/>
              <w:jc w:val="both"/>
            </w:pPr>
            <w:r w:rsidRPr="006425F3">
              <w:t>• turizem na kmetiji,</w:t>
            </w:r>
          </w:p>
        </w:tc>
      </w:tr>
      <w:tr w:rsidR="006425F3" w:rsidRPr="006425F3" w14:paraId="63D284AF"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217F5558" w14:textId="77777777" w:rsidR="006425F3" w:rsidRDefault="006425F3" w:rsidP="006425F3">
            <w:pPr>
              <w:spacing w:after="0"/>
              <w:jc w:val="both"/>
            </w:pPr>
            <w:r w:rsidRPr="006425F3">
              <w:t>• dejavnost, povezana s tradicionalnimi znanji na kmetiji, storitvami oziroma izdelki.</w:t>
            </w:r>
          </w:p>
          <w:p w14:paraId="35E31612" w14:textId="77777777" w:rsidR="0074275F" w:rsidRPr="006425F3" w:rsidRDefault="0074275F" w:rsidP="006425F3">
            <w:pPr>
              <w:spacing w:after="0"/>
              <w:jc w:val="both"/>
            </w:pPr>
          </w:p>
        </w:tc>
      </w:tr>
      <w:tr w:rsidR="006425F3" w:rsidRPr="006425F3" w14:paraId="0CC46059"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1E3906BE" w14:textId="77777777" w:rsidR="006425F3" w:rsidRPr="006425F3" w:rsidRDefault="006425F3" w:rsidP="006425F3">
            <w:pPr>
              <w:spacing w:after="0"/>
              <w:jc w:val="both"/>
            </w:pPr>
            <w:r w:rsidRPr="006425F3">
              <w:t>(3) Splošni pogoji upravičenosti:</w:t>
            </w:r>
          </w:p>
        </w:tc>
      </w:tr>
      <w:tr w:rsidR="006425F3" w:rsidRPr="006425F3" w14:paraId="71C45ED8"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64B0E815" w14:textId="77777777" w:rsidR="006425F3" w:rsidRPr="006425F3" w:rsidRDefault="006425F3" w:rsidP="006425F3">
            <w:pPr>
              <w:spacing w:after="0"/>
              <w:jc w:val="both"/>
            </w:pPr>
            <w:r w:rsidRPr="006425F3">
              <w:t>• upravičenci morajo izpolnjevati vse pogoje za opravljanje dopolnilne dejavnosti, določene v javnem razpisu, skladno z veljavno zakonodajo in Uredbo o dopolnilnih dejavnostih na kmetiji (Uradni list RS, št. 57/15, 36/18 in 151/22).      </w:t>
            </w:r>
          </w:p>
        </w:tc>
      </w:tr>
      <w:tr w:rsidR="006425F3" w:rsidRPr="006425F3" w14:paraId="220D5022"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0A3BF1CF" w14:textId="77777777" w:rsidR="006425F3" w:rsidRDefault="006425F3" w:rsidP="006425F3">
            <w:pPr>
              <w:spacing w:after="0"/>
              <w:jc w:val="both"/>
            </w:pPr>
            <w:r w:rsidRPr="006425F3">
              <w:t>• dejavnost se mora opravljati v okviru dopolnilne dejavnosti na kmetiji še vsaj dve (2) leti po zaključeni investiciji.</w:t>
            </w:r>
          </w:p>
          <w:p w14:paraId="15776FEB" w14:textId="77777777" w:rsidR="0074275F" w:rsidRPr="006425F3" w:rsidRDefault="0074275F" w:rsidP="006425F3">
            <w:pPr>
              <w:spacing w:after="0"/>
              <w:jc w:val="both"/>
            </w:pPr>
          </w:p>
        </w:tc>
      </w:tr>
      <w:tr w:rsidR="006425F3" w:rsidRPr="006425F3" w14:paraId="55E73E93"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73C7DFF2" w14:textId="77777777" w:rsidR="006425F3" w:rsidRPr="006425F3" w:rsidRDefault="006425F3" w:rsidP="006425F3">
            <w:pPr>
              <w:spacing w:after="0"/>
              <w:jc w:val="both"/>
            </w:pPr>
            <w:r w:rsidRPr="006425F3">
              <w:t>(4) Upravičeni stroški:</w:t>
            </w:r>
          </w:p>
        </w:tc>
      </w:tr>
      <w:tr w:rsidR="006425F3" w:rsidRPr="006425F3" w14:paraId="11F641C4"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23586A64" w14:textId="77777777" w:rsidR="006425F3" w:rsidRPr="006425F3" w:rsidRDefault="006425F3" w:rsidP="006425F3">
            <w:pPr>
              <w:spacing w:after="0"/>
              <w:jc w:val="both"/>
            </w:pPr>
            <w:r w:rsidRPr="006425F3">
              <w:t>• gradbena in obrtniška dela,</w:t>
            </w:r>
          </w:p>
        </w:tc>
      </w:tr>
      <w:tr w:rsidR="006425F3" w:rsidRPr="006425F3" w14:paraId="222ED854"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2F45C1F6" w14:textId="77777777" w:rsidR="006425F3" w:rsidRPr="006425F3" w:rsidRDefault="006425F3" w:rsidP="006425F3">
            <w:pPr>
              <w:spacing w:after="0"/>
              <w:jc w:val="both"/>
            </w:pPr>
            <w:r w:rsidRPr="006425F3">
              <w:t>• stroški nakupa opreme, vključno z računalniško opremo,</w:t>
            </w:r>
          </w:p>
        </w:tc>
      </w:tr>
      <w:tr w:rsidR="006425F3" w:rsidRPr="006425F3" w14:paraId="4CF00B79"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7A2DDFCF" w14:textId="77777777" w:rsidR="006425F3" w:rsidRPr="006425F3" w:rsidRDefault="006425F3" w:rsidP="006425F3">
            <w:pPr>
              <w:spacing w:after="0"/>
              <w:jc w:val="both"/>
            </w:pPr>
            <w:r w:rsidRPr="006425F3">
              <w:t>• stroški promocije,</w:t>
            </w:r>
          </w:p>
        </w:tc>
      </w:tr>
      <w:tr w:rsidR="006425F3" w:rsidRPr="006425F3" w14:paraId="659F2643"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0F9DD7CD" w14:textId="77777777" w:rsidR="006425F3" w:rsidRDefault="006425F3" w:rsidP="006425F3">
            <w:pPr>
              <w:spacing w:after="0"/>
              <w:jc w:val="both"/>
            </w:pPr>
            <w:r w:rsidRPr="006425F3">
              <w:lastRenderedPageBreak/>
              <w:t>• splošni stroški, povezani s pripravo in izvedbo projekta.</w:t>
            </w:r>
          </w:p>
          <w:p w14:paraId="2FF503CA" w14:textId="77777777" w:rsidR="0074275F" w:rsidRPr="006425F3" w:rsidRDefault="0074275F" w:rsidP="006425F3">
            <w:pPr>
              <w:spacing w:after="0"/>
              <w:jc w:val="both"/>
            </w:pPr>
          </w:p>
        </w:tc>
      </w:tr>
      <w:tr w:rsidR="006425F3" w:rsidRPr="006425F3" w14:paraId="7BCF19EA"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258BB5ED" w14:textId="77777777" w:rsidR="006425F3" w:rsidRPr="006425F3" w:rsidRDefault="006425F3" w:rsidP="006425F3">
            <w:pPr>
              <w:spacing w:after="0"/>
              <w:jc w:val="both"/>
            </w:pPr>
            <w:r w:rsidRPr="006425F3">
              <w:t>(5) Finančne določbe: bruto intenzivnost pomoči</w:t>
            </w:r>
          </w:p>
        </w:tc>
      </w:tr>
      <w:tr w:rsidR="006425F3" w:rsidRPr="006425F3" w14:paraId="5DED50B6"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3A04195C" w14:textId="77777777" w:rsidR="006425F3" w:rsidRDefault="006425F3" w:rsidP="006425F3">
            <w:pPr>
              <w:spacing w:after="0"/>
              <w:jc w:val="both"/>
            </w:pPr>
            <w:r w:rsidRPr="006425F3">
              <w:t>• do 50% upravičenih stroškov.</w:t>
            </w:r>
          </w:p>
          <w:p w14:paraId="237A4A50" w14:textId="77777777" w:rsidR="0074275F" w:rsidRDefault="0074275F" w:rsidP="006425F3">
            <w:pPr>
              <w:spacing w:after="0"/>
              <w:jc w:val="both"/>
            </w:pPr>
          </w:p>
          <w:p w14:paraId="2581B648" w14:textId="77777777" w:rsidR="0074275F" w:rsidRPr="0074275F" w:rsidRDefault="0074275F" w:rsidP="0074275F">
            <w:pPr>
              <w:spacing w:after="0"/>
              <w:jc w:val="both"/>
            </w:pPr>
            <w:r w:rsidRPr="0074275F">
              <w:t>K vlogi mora upravičenec predložiti naslednjo dokumentacijo:</w:t>
            </w:r>
          </w:p>
          <w:p w14:paraId="7C3AAC1D" w14:textId="77777777" w:rsidR="0074275F" w:rsidRPr="0074275F" w:rsidRDefault="0074275F" w:rsidP="0074275F">
            <w:pPr>
              <w:numPr>
                <w:ilvl w:val="0"/>
                <w:numId w:val="36"/>
              </w:numPr>
              <w:spacing w:after="0"/>
              <w:jc w:val="both"/>
            </w:pPr>
            <w:r w:rsidRPr="0074275F">
              <w:t xml:space="preserve">Zbirna vloga za neposredna plačila za tekoče leto Agencije RS za kmetijske trge in razvoj podeželja. </w:t>
            </w:r>
          </w:p>
          <w:p w14:paraId="71E9CB12" w14:textId="77777777" w:rsidR="0074275F" w:rsidRPr="0074275F" w:rsidRDefault="0074275F" w:rsidP="0074275F">
            <w:pPr>
              <w:numPr>
                <w:ilvl w:val="0"/>
                <w:numId w:val="36"/>
              </w:numPr>
              <w:spacing w:after="0"/>
              <w:jc w:val="both"/>
            </w:pPr>
            <w:r w:rsidRPr="0074275F">
              <w:t xml:space="preserve">Kopija dovoljenja za opravljanje dopolnilne dejavnosti. </w:t>
            </w:r>
          </w:p>
          <w:p w14:paraId="3120592B" w14:textId="77777777" w:rsidR="0074275F" w:rsidRPr="0074275F" w:rsidRDefault="0074275F" w:rsidP="0074275F">
            <w:pPr>
              <w:numPr>
                <w:ilvl w:val="0"/>
                <w:numId w:val="36"/>
              </w:numPr>
              <w:spacing w:after="0"/>
              <w:jc w:val="both"/>
            </w:pPr>
            <w:r w:rsidRPr="0074275F">
              <w:t xml:space="preserve">Dokazila o stroških, ki so nastali in bili plačani v razpisnem obdobju: kopije računov in kopije dokazil o plačanih računih (bančni izpis prometa na transakcijskem računu, iz katerega je jasno razvidno in označeno na kateri račun se nanaša), kupoprodajne pogodbe, pogodbe o nakupu patenta, licence itd. V primeru leasinga je potrebno priložiti amortizacijski načrt. Iz računov in pogodb mora biti razvidno za katero vrsto materialne oz. nematerialne investicije se uveljavlja sofinanciranje (natančna specifikacija materialov, opreme, serijska številka opreme itd.). Dokazila se morajo glasiti na ime nosilca oz. upravičenega člana kmetijskega gospodarstva. V primeru, da je kmetija vključena v sistem DDV, mora biti vlagatelj davčni zavezanec. </w:t>
            </w:r>
          </w:p>
          <w:p w14:paraId="41098230" w14:textId="77777777" w:rsidR="0074275F" w:rsidRPr="0074275F" w:rsidRDefault="0074275F" w:rsidP="0074275F">
            <w:pPr>
              <w:numPr>
                <w:ilvl w:val="0"/>
                <w:numId w:val="36"/>
              </w:numPr>
              <w:spacing w:after="0"/>
              <w:jc w:val="both"/>
            </w:pPr>
            <w:r w:rsidRPr="0074275F">
              <w:t xml:space="preserve">Podpisani vzorec pogodbe. </w:t>
            </w:r>
          </w:p>
          <w:p w14:paraId="24D454CA" w14:textId="77777777" w:rsidR="0074275F" w:rsidRPr="0074275F" w:rsidRDefault="0074275F" w:rsidP="0074275F">
            <w:pPr>
              <w:numPr>
                <w:ilvl w:val="0"/>
                <w:numId w:val="36"/>
              </w:numPr>
              <w:spacing w:after="0"/>
              <w:jc w:val="both"/>
            </w:pPr>
            <w:r w:rsidRPr="0074275F">
              <w:t xml:space="preserve">sklep o ugotavljanju davčne osnove od dohodkov iz osnovne kmetijske in gozdarske dejavnosti. </w:t>
            </w:r>
          </w:p>
          <w:p w14:paraId="53221786" w14:textId="77777777" w:rsidR="0074275F" w:rsidRPr="006425F3" w:rsidRDefault="0074275F" w:rsidP="006425F3">
            <w:pPr>
              <w:spacing w:after="0"/>
              <w:jc w:val="both"/>
            </w:pPr>
          </w:p>
        </w:tc>
      </w:tr>
    </w:tbl>
    <w:p w14:paraId="339602FD" w14:textId="77777777" w:rsidR="0089706C" w:rsidRDefault="0089706C" w:rsidP="006425F3">
      <w:pPr>
        <w:spacing w:after="0"/>
        <w:jc w:val="both"/>
      </w:pPr>
    </w:p>
    <w:p w14:paraId="1CFD66D3" w14:textId="77777777" w:rsidR="0089706C" w:rsidRPr="0089706C" w:rsidRDefault="0089706C" w:rsidP="0074275F">
      <w:pPr>
        <w:pStyle w:val="Odstavekseznama"/>
        <w:numPr>
          <w:ilvl w:val="0"/>
          <w:numId w:val="40"/>
        </w:numPr>
        <w:spacing w:after="0"/>
        <w:jc w:val="both"/>
        <w:rPr>
          <w:b/>
        </w:rPr>
      </w:pPr>
      <w:r w:rsidRPr="0089706C">
        <w:rPr>
          <w:b/>
        </w:rPr>
        <w:t>V</w:t>
      </w:r>
      <w:r>
        <w:rPr>
          <w:b/>
        </w:rPr>
        <w:t>sebina vloge</w:t>
      </w:r>
    </w:p>
    <w:p w14:paraId="405E67FF" w14:textId="77777777" w:rsidR="0089706C" w:rsidRDefault="0089706C" w:rsidP="0089706C">
      <w:pPr>
        <w:spacing w:after="0"/>
        <w:jc w:val="both"/>
      </w:pPr>
    </w:p>
    <w:tbl>
      <w:tblPr>
        <w:tblW w:w="0" w:type="auto"/>
        <w:shd w:val="clear" w:color="auto" w:fill="FFFFFF"/>
        <w:tblCellMar>
          <w:left w:w="0" w:type="dxa"/>
          <w:right w:w="0" w:type="dxa"/>
        </w:tblCellMar>
        <w:tblLook w:val="04A0" w:firstRow="1" w:lastRow="0" w:firstColumn="1" w:lastColumn="0" w:noHBand="0" w:noVBand="1"/>
      </w:tblPr>
      <w:tblGrid>
        <w:gridCol w:w="9062"/>
      </w:tblGrid>
      <w:tr w:rsidR="006425F3" w:rsidRPr="006425F3" w14:paraId="2C8974D8"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64159F34" w14:textId="2EB7F452" w:rsidR="006425F3" w:rsidRPr="006425F3" w:rsidRDefault="006425F3" w:rsidP="006425F3">
            <w:pPr>
              <w:spacing w:after="0"/>
              <w:jc w:val="both"/>
            </w:pPr>
            <w:r w:rsidRPr="006425F3">
              <w:t xml:space="preserve"> Upravičenec mora k vlogi priložiti:</w:t>
            </w:r>
          </w:p>
        </w:tc>
      </w:tr>
      <w:tr w:rsidR="006425F3" w:rsidRPr="006425F3" w14:paraId="2CF37091"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30544BFA" w14:textId="77777777" w:rsidR="006425F3" w:rsidRPr="006425F3" w:rsidRDefault="006425F3" w:rsidP="006425F3">
            <w:pPr>
              <w:spacing w:after="0"/>
              <w:jc w:val="both"/>
            </w:pPr>
            <w:r w:rsidRPr="006425F3">
              <w:t xml:space="preserve">• pisno izjavo o vseh drugih pomočeh de </w:t>
            </w:r>
            <w:proofErr w:type="spellStart"/>
            <w:r w:rsidRPr="006425F3">
              <w:t>minimis</w:t>
            </w:r>
            <w:proofErr w:type="spellEnd"/>
            <w:r w:rsidRPr="006425F3">
              <w:t xml:space="preserve">, ki jih je upravičenec oziroma enotno podjetje prejelo na podlagi te ali drugih uredb de </w:t>
            </w:r>
            <w:proofErr w:type="spellStart"/>
            <w:r w:rsidRPr="006425F3">
              <w:t>minimis</w:t>
            </w:r>
            <w:proofErr w:type="spellEnd"/>
            <w:r w:rsidRPr="006425F3">
              <w:t xml:space="preserve"> v predhodnih dveh in v tekočem poslovnem letu,</w:t>
            </w:r>
          </w:p>
        </w:tc>
      </w:tr>
      <w:tr w:rsidR="006425F3" w:rsidRPr="006425F3" w14:paraId="2A1174F1"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12322DBD" w14:textId="77777777" w:rsidR="006425F3" w:rsidRPr="006425F3" w:rsidRDefault="006425F3" w:rsidP="006425F3">
            <w:pPr>
              <w:spacing w:after="0"/>
              <w:jc w:val="both"/>
            </w:pPr>
            <w:r w:rsidRPr="006425F3">
              <w:t xml:space="preserve">• pisno izjavo o drugih že prejetih (ali zaprošenih) pomočeh za iste upravičene stroške in zagotovilo, da z dodeljenim zneskom pomoči de </w:t>
            </w:r>
            <w:proofErr w:type="spellStart"/>
            <w:r w:rsidRPr="006425F3">
              <w:t>minimis</w:t>
            </w:r>
            <w:proofErr w:type="spellEnd"/>
            <w:r w:rsidRPr="006425F3">
              <w:t xml:space="preserve">, ne bo presežena zgornja meja de </w:t>
            </w:r>
            <w:proofErr w:type="spellStart"/>
            <w:r w:rsidRPr="006425F3">
              <w:t>minimis</w:t>
            </w:r>
            <w:proofErr w:type="spellEnd"/>
            <w:r w:rsidRPr="006425F3">
              <w:t xml:space="preserve"> pomoči ter intenzivnost pomoči po drugih predpisih,</w:t>
            </w:r>
          </w:p>
        </w:tc>
      </w:tr>
      <w:tr w:rsidR="006425F3" w:rsidRPr="006425F3" w14:paraId="34DC748A"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7AC00DC0" w14:textId="77777777" w:rsidR="006425F3" w:rsidRPr="006425F3" w:rsidRDefault="006425F3" w:rsidP="006425F3">
            <w:pPr>
              <w:spacing w:after="0"/>
              <w:jc w:val="both"/>
            </w:pPr>
            <w:r w:rsidRPr="006425F3">
              <w:t>• pisno izjavo v primeru združevanja ali pripojitve podjetja oziroma delitve podjetja v obdobju zadnjih treh let, in</w:t>
            </w:r>
          </w:p>
        </w:tc>
      </w:tr>
      <w:tr w:rsidR="006425F3" w:rsidRPr="006425F3" w14:paraId="3C7EDFA6"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086F9A4B" w14:textId="77777777" w:rsidR="006425F3" w:rsidRPr="006425F3" w:rsidRDefault="006425F3" w:rsidP="006425F3">
            <w:pPr>
              <w:spacing w:after="0"/>
              <w:jc w:val="both"/>
            </w:pPr>
            <w:r w:rsidRPr="006425F3">
              <w:t xml:space="preserve">• seznam podjetij, s katerimi je lastniško povezan, tako da se preveri skupen znesek že prejetih de </w:t>
            </w:r>
            <w:proofErr w:type="spellStart"/>
            <w:r w:rsidRPr="006425F3">
              <w:t>minimis</w:t>
            </w:r>
            <w:proofErr w:type="spellEnd"/>
            <w:r w:rsidRPr="006425F3">
              <w:t xml:space="preserve"> pomoči za vsa, z njim povezana podjetja.</w:t>
            </w:r>
          </w:p>
        </w:tc>
      </w:tr>
      <w:tr w:rsidR="006425F3" w:rsidRPr="006425F3" w14:paraId="1E972F9D" w14:textId="77777777" w:rsidTr="006425F3">
        <w:tc>
          <w:tcPr>
            <w:tcW w:w="9062" w:type="dxa"/>
            <w:tcBorders>
              <w:top w:val="nil"/>
              <w:left w:val="nil"/>
              <w:bottom w:val="nil"/>
              <w:right w:val="nil"/>
            </w:tcBorders>
            <w:shd w:val="clear" w:color="auto" w:fill="FFFFFF"/>
            <w:tcMar>
              <w:top w:w="0" w:type="dxa"/>
              <w:left w:w="108" w:type="dxa"/>
              <w:bottom w:w="0" w:type="dxa"/>
              <w:right w:w="108" w:type="dxa"/>
            </w:tcMar>
            <w:hideMark/>
          </w:tcPr>
          <w:p w14:paraId="6A56CA2E" w14:textId="29A41B2A" w:rsidR="006425F3" w:rsidRPr="006425F3" w:rsidRDefault="006425F3" w:rsidP="006425F3">
            <w:pPr>
              <w:spacing w:after="0"/>
              <w:jc w:val="both"/>
            </w:pPr>
            <w:r w:rsidRPr="006425F3">
              <w:t>Upravičenec mora imeti za nakazilo dodeljenih sredstev odprt transakcijski račun v Republiki Sloveniji.       </w:t>
            </w:r>
          </w:p>
        </w:tc>
      </w:tr>
    </w:tbl>
    <w:p w14:paraId="00C87616" w14:textId="77777777" w:rsidR="0089706C" w:rsidRDefault="0089706C" w:rsidP="0089706C">
      <w:pPr>
        <w:spacing w:after="0"/>
        <w:jc w:val="both"/>
      </w:pPr>
      <w:r>
        <w:t xml:space="preserve">Vloga za posamezen ukrep je popolna, če vlagatelj do predpisanega roka za oddajo vlog v javnem razpisu predloži pravilno izpolnjeno zahtevano dokumentacijo, ki je navedena pri vsakem posameznem ukrepu posebej. </w:t>
      </w:r>
    </w:p>
    <w:p w14:paraId="749EC989" w14:textId="77777777" w:rsidR="007143CA" w:rsidRDefault="0089706C" w:rsidP="0089706C">
      <w:pPr>
        <w:spacing w:after="0"/>
        <w:jc w:val="both"/>
      </w:pPr>
      <w:r>
        <w:t xml:space="preserve">Zahtevana dokumentacija, ki bo prispela na javni razpis, je zaupne narave in bo uporabljena izključno v postopku odločanja o dodelitvi sredstev po tem razpisu. Člani strokovne komisije se zavežejo, da bodo podatke varovali kot zaupne in jih bodo uporabili izključno za namene ocenjevanja. </w:t>
      </w:r>
    </w:p>
    <w:p w14:paraId="473CD566" w14:textId="77777777" w:rsidR="0074275F" w:rsidRDefault="0074275F" w:rsidP="0089706C">
      <w:pPr>
        <w:spacing w:after="0"/>
        <w:jc w:val="both"/>
      </w:pPr>
    </w:p>
    <w:p w14:paraId="0AA671E4" w14:textId="77777777" w:rsidR="0089706C" w:rsidRDefault="0089706C" w:rsidP="0089706C">
      <w:pPr>
        <w:spacing w:after="0"/>
        <w:jc w:val="both"/>
      </w:pPr>
    </w:p>
    <w:p w14:paraId="29803096" w14:textId="77777777" w:rsidR="00DF65A9" w:rsidRDefault="00DF65A9" w:rsidP="0089706C">
      <w:pPr>
        <w:spacing w:after="0"/>
        <w:jc w:val="both"/>
      </w:pPr>
    </w:p>
    <w:p w14:paraId="3D744E73" w14:textId="77777777" w:rsidR="00DF65A9" w:rsidRDefault="00DF65A9" w:rsidP="0089706C">
      <w:pPr>
        <w:spacing w:after="0"/>
        <w:jc w:val="both"/>
      </w:pPr>
    </w:p>
    <w:p w14:paraId="3B59A69B" w14:textId="77777777" w:rsidR="00DF65A9" w:rsidRDefault="00DF65A9" w:rsidP="0089706C">
      <w:pPr>
        <w:spacing w:after="0"/>
        <w:jc w:val="both"/>
      </w:pPr>
    </w:p>
    <w:p w14:paraId="2E6BDCEB" w14:textId="77777777" w:rsidR="0089706C" w:rsidRPr="0089706C" w:rsidRDefault="0089706C" w:rsidP="0074275F">
      <w:pPr>
        <w:pStyle w:val="Odstavekseznama"/>
        <w:numPr>
          <w:ilvl w:val="0"/>
          <w:numId w:val="40"/>
        </w:numPr>
        <w:spacing w:after="0"/>
        <w:jc w:val="both"/>
        <w:rPr>
          <w:b/>
        </w:rPr>
      </w:pPr>
      <w:r w:rsidRPr="0089706C">
        <w:rPr>
          <w:b/>
        </w:rPr>
        <w:lastRenderedPageBreak/>
        <w:t xml:space="preserve">Rok za oddajo vlog in način prijave: </w:t>
      </w:r>
    </w:p>
    <w:p w14:paraId="7B06F9D6" w14:textId="77777777" w:rsidR="0089706C" w:rsidRDefault="0089706C" w:rsidP="0089706C">
      <w:pPr>
        <w:spacing w:after="0"/>
        <w:jc w:val="both"/>
      </w:pPr>
    </w:p>
    <w:p w14:paraId="55AB781C" w14:textId="1471870C" w:rsidR="0089706C" w:rsidRPr="00D82C78" w:rsidRDefault="0089706C" w:rsidP="0089706C">
      <w:pPr>
        <w:spacing w:after="0"/>
        <w:jc w:val="both"/>
        <w:rPr>
          <w:b/>
          <w:bCs/>
        </w:rPr>
      </w:pPr>
      <w:r>
        <w:t xml:space="preserve">Upravičenec mora vlogo poslati zaprto v kuverti oziroma ovitku, na hrbtni strani mora biti naslov pošiljatelja. Na sprednji strani ponudnik označi: </w:t>
      </w:r>
      <w:r w:rsidRPr="00D82C78">
        <w:rPr>
          <w:b/>
          <w:bCs/>
        </w:rPr>
        <w:t>»NE ODPIRAJ! – Javni razpis za ohranjanje in razvoj kmetijstva ter podeže</w:t>
      </w:r>
      <w:r w:rsidR="007143CA" w:rsidRPr="00D82C78">
        <w:rPr>
          <w:b/>
          <w:bCs/>
        </w:rPr>
        <w:t>lja v občini Duplek za leto 20</w:t>
      </w:r>
      <w:r w:rsidR="000B2EA4" w:rsidRPr="00D82C78">
        <w:rPr>
          <w:b/>
          <w:bCs/>
        </w:rPr>
        <w:t>2</w:t>
      </w:r>
      <w:r w:rsidR="003605AD" w:rsidRPr="00D82C78">
        <w:rPr>
          <w:b/>
          <w:bCs/>
        </w:rPr>
        <w:t>4</w:t>
      </w:r>
      <w:r w:rsidRPr="00D82C78">
        <w:rPr>
          <w:b/>
          <w:bCs/>
        </w:rPr>
        <w:t xml:space="preserve">«. </w:t>
      </w:r>
    </w:p>
    <w:p w14:paraId="2E2B9D45" w14:textId="77777777" w:rsidR="0089706C" w:rsidRDefault="0089706C" w:rsidP="0089706C">
      <w:pPr>
        <w:spacing w:after="0"/>
        <w:jc w:val="both"/>
      </w:pPr>
    </w:p>
    <w:p w14:paraId="5A3D2466" w14:textId="77777777" w:rsidR="0089706C" w:rsidRDefault="0089706C" w:rsidP="0089706C">
      <w:pPr>
        <w:spacing w:after="0"/>
        <w:jc w:val="both"/>
      </w:pPr>
      <w:r>
        <w:t xml:space="preserve">Vloga mora biti naslovljena na naslov: Občina Duplek, </w:t>
      </w:r>
      <w:r w:rsidR="00747696">
        <w:t>Trg slovenske osamosvojitve 1</w:t>
      </w:r>
      <w:r>
        <w:t xml:space="preserve">, 2241 Spodnji Duplek ali oddana osebno v tajništvu občine. </w:t>
      </w:r>
    </w:p>
    <w:p w14:paraId="76AA5011" w14:textId="77777777" w:rsidR="0089706C" w:rsidRDefault="0089706C" w:rsidP="0089706C">
      <w:pPr>
        <w:spacing w:after="0"/>
        <w:jc w:val="both"/>
      </w:pPr>
    </w:p>
    <w:p w14:paraId="7ECE9568" w14:textId="2E8ED689" w:rsidR="0089706C" w:rsidRDefault="0089706C" w:rsidP="0089706C">
      <w:pPr>
        <w:spacing w:after="0"/>
        <w:jc w:val="both"/>
      </w:pPr>
      <w:r>
        <w:t xml:space="preserve">Za pravočasno oddano vlogo se šteje vloga, ki je prispela po pošti na naslov </w:t>
      </w:r>
      <w:r w:rsidR="003E73A0">
        <w:t>občine</w:t>
      </w:r>
      <w:r>
        <w:t xml:space="preserve"> ali je oddana osebno </w:t>
      </w:r>
      <w:r w:rsidRPr="0089706C">
        <w:rPr>
          <w:b/>
        </w:rPr>
        <w:t xml:space="preserve">do </w:t>
      </w:r>
      <w:r w:rsidR="00D82C78">
        <w:rPr>
          <w:b/>
        </w:rPr>
        <w:t>31.10.2024</w:t>
      </w:r>
      <w:r>
        <w:t xml:space="preserve">. Prijave oddane po tem roku se štejejo za prepozne in bodo neodprte vrnjene pošiljatelju. </w:t>
      </w:r>
    </w:p>
    <w:p w14:paraId="5646B316" w14:textId="77777777" w:rsidR="0089706C" w:rsidRDefault="0089706C" w:rsidP="0089706C">
      <w:pPr>
        <w:spacing w:after="0"/>
        <w:jc w:val="both"/>
      </w:pPr>
    </w:p>
    <w:p w14:paraId="71513A04" w14:textId="77777777" w:rsidR="0089706C" w:rsidRPr="0089706C" w:rsidRDefault="0089706C" w:rsidP="0074275F">
      <w:pPr>
        <w:pStyle w:val="Odstavekseznama"/>
        <w:numPr>
          <w:ilvl w:val="0"/>
          <w:numId w:val="40"/>
        </w:numPr>
        <w:spacing w:after="0"/>
        <w:jc w:val="both"/>
        <w:rPr>
          <w:b/>
        </w:rPr>
      </w:pPr>
      <w:r w:rsidRPr="0089706C">
        <w:rPr>
          <w:b/>
        </w:rPr>
        <w:t>Odpiranje in obravnava vlog</w:t>
      </w:r>
    </w:p>
    <w:p w14:paraId="542BA24A" w14:textId="77777777" w:rsidR="0089706C" w:rsidRDefault="0089706C" w:rsidP="0089706C">
      <w:pPr>
        <w:spacing w:after="0"/>
        <w:jc w:val="both"/>
      </w:pPr>
    </w:p>
    <w:p w14:paraId="28FDCE05" w14:textId="77777777" w:rsidR="00F50D43" w:rsidRDefault="0089706C" w:rsidP="0089706C">
      <w:pPr>
        <w:spacing w:after="0"/>
        <w:jc w:val="both"/>
      </w:pPr>
      <w:r>
        <w:t>Vloge bo odpirala in ocenjevala ter pripravila predlog prejemnikov sredstev strokovna komisija, k</w:t>
      </w:r>
      <w:r w:rsidR="00F50D43">
        <w:t xml:space="preserve">i jo s sklepom imenuje župan. Odpiranje vlog ne bo javno. </w:t>
      </w:r>
    </w:p>
    <w:p w14:paraId="2BD56731" w14:textId="77777777" w:rsidR="00F50D43" w:rsidRDefault="00F50D43" w:rsidP="0089706C">
      <w:pPr>
        <w:spacing w:after="0"/>
        <w:jc w:val="both"/>
      </w:pPr>
    </w:p>
    <w:p w14:paraId="34E48051" w14:textId="77777777" w:rsidR="00F50D43" w:rsidRDefault="0089706C" w:rsidP="0089706C">
      <w:pPr>
        <w:spacing w:after="0"/>
        <w:jc w:val="both"/>
      </w:pPr>
      <w:r>
        <w:t xml:space="preserve">Vlagatelje nepopolnih vlog bo komisija pozvala, da jih dopolnijo v roku 8 dni od prejema obvestila. Nepopolna vloga, ki jo predlagatelj v navedenem roku ne bo dopolnil, se zavrže. Vloge, ki bodo pravočasno dopolnjene, vendar neustrezno, bodo zavrnjene. Prepozno prejete vloge se zavržejo, neutemeljene pa zavrnejo (vloge, ki ne ustrezajo in ne izpolnjujejo </w:t>
      </w:r>
      <w:r w:rsidR="00F50D43">
        <w:t xml:space="preserve">razpisnih pogojev in meril). </w:t>
      </w:r>
    </w:p>
    <w:p w14:paraId="3D1B8223" w14:textId="77777777" w:rsidR="00F50D43" w:rsidRDefault="00F50D43" w:rsidP="0089706C">
      <w:pPr>
        <w:spacing w:after="0"/>
        <w:jc w:val="both"/>
      </w:pPr>
    </w:p>
    <w:p w14:paraId="635C42F8" w14:textId="2614B162" w:rsidR="00F50D43" w:rsidRDefault="0089706C" w:rsidP="0089706C">
      <w:pPr>
        <w:spacing w:after="0"/>
        <w:jc w:val="both"/>
      </w:pPr>
      <w:r>
        <w:t xml:space="preserve">Vse pravočasno prispele in popolne vloge bo strokovna komisija ocenjevala na podlagi Pravilnika o dodeljevanju pomoči </w:t>
      </w:r>
      <w:r w:rsidR="00F50D43">
        <w:t>za ohranjanje in razvoj kmetijstva ter podeželja v občini Duplek</w:t>
      </w:r>
      <w:r w:rsidR="00CE2754">
        <w:t>.</w:t>
      </w:r>
    </w:p>
    <w:p w14:paraId="6581FE28" w14:textId="77777777" w:rsidR="00F50D43" w:rsidRDefault="00F50D43" w:rsidP="0089706C">
      <w:pPr>
        <w:spacing w:after="0"/>
        <w:jc w:val="both"/>
      </w:pPr>
    </w:p>
    <w:p w14:paraId="47002B1C" w14:textId="77777777" w:rsidR="00F50D43" w:rsidRDefault="0089706C" w:rsidP="0089706C">
      <w:pPr>
        <w:spacing w:after="0"/>
        <w:jc w:val="both"/>
      </w:pPr>
      <w:r>
        <w:t xml:space="preserve">Na podlagi predloga prejemnikov sredstev, ki ga pripravi komisija, občinska uprava s sklepom sprejme odločitev o izboru prejemnikov sredstev in višini dodeljenih sredstev. </w:t>
      </w:r>
      <w:r w:rsidR="006E4484">
        <w:t xml:space="preserve">Občina bo od prejemnika pomoči pred dodelitvijo sredstev pridobila pisno izjavo o vseh drugih pomočeh de </w:t>
      </w:r>
      <w:proofErr w:type="spellStart"/>
      <w:r w:rsidR="006E4484">
        <w:t>minimis</w:t>
      </w:r>
      <w:proofErr w:type="spellEnd"/>
      <w:r w:rsidR="006E4484">
        <w:t xml:space="preserve">, ki jih je upravičene oz. enotno podjetje prejelo na podlagi uredb o de </w:t>
      </w:r>
      <w:proofErr w:type="spellStart"/>
      <w:r w:rsidR="006E4484">
        <w:t>minimis</w:t>
      </w:r>
      <w:proofErr w:type="spellEnd"/>
      <w:r w:rsidR="006E4484">
        <w:t xml:space="preserve"> v predhodnih dveh in v tekočem proračunskem letu, drugih že prejetih (ali zaprošenih) pomočeh za iste upravičene stroške, seznam podjetij, s katerim je lastniško povezan, tako da se preveri skupen znesek že prejetih de </w:t>
      </w:r>
      <w:proofErr w:type="spellStart"/>
      <w:r w:rsidR="006E4484">
        <w:t>minimis</w:t>
      </w:r>
      <w:proofErr w:type="spellEnd"/>
      <w:r w:rsidR="006E4484">
        <w:t xml:space="preserve"> pomoči za vsa, z njim povezana podjetja in zagotovila, da z dodeljenim zneskom pomoči de </w:t>
      </w:r>
      <w:proofErr w:type="spellStart"/>
      <w:r w:rsidR="006E4484">
        <w:t>minimis</w:t>
      </w:r>
      <w:proofErr w:type="spellEnd"/>
      <w:r w:rsidR="006E4484">
        <w:t xml:space="preserve"> ne bo presežena zgornja meja de </w:t>
      </w:r>
      <w:proofErr w:type="spellStart"/>
      <w:r w:rsidR="006E4484">
        <w:t>minimis</w:t>
      </w:r>
      <w:proofErr w:type="spellEnd"/>
      <w:r w:rsidR="006E4484">
        <w:t xml:space="preserve"> pomoči in intenzivnosti pomoči po drugih predpisih. </w:t>
      </w:r>
    </w:p>
    <w:p w14:paraId="6C829E32" w14:textId="77777777" w:rsidR="006E4484" w:rsidRDefault="006E4484" w:rsidP="0089706C">
      <w:pPr>
        <w:spacing w:after="0"/>
        <w:jc w:val="both"/>
      </w:pPr>
    </w:p>
    <w:p w14:paraId="69FBD9E0" w14:textId="00672373" w:rsidR="00F50D43" w:rsidRDefault="0089706C" w:rsidP="0089706C">
      <w:pPr>
        <w:spacing w:after="0"/>
        <w:jc w:val="both"/>
      </w:pPr>
      <w:r>
        <w:t>Občina bo s prejemniki sredstev sklenila pogodbo, v kateri se opredelijo medsebojne obveznosti. Prejemnikom bodo sredstva nakazana najkasneje</w:t>
      </w:r>
      <w:r w:rsidR="00DF65A9">
        <w:t xml:space="preserve"> v roku</w:t>
      </w:r>
      <w:r>
        <w:t xml:space="preserve"> 30 d</w:t>
      </w:r>
      <w:r w:rsidR="00DF65A9">
        <w:t>ni</w:t>
      </w:r>
      <w:r>
        <w:t xml:space="preserve"> od prejema podpisane pogodbe. </w:t>
      </w:r>
    </w:p>
    <w:p w14:paraId="7DE24DFF" w14:textId="77777777" w:rsidR="00F50D43" w:rsidRDefault="00F50D43" w:rsidP="0089706C">
      <w:pPr>
        <w:spacing w:after="0"/>
        <w:jc w:val="both"/>
      </w:pPr>
    </w:p>
    <w:p w14:paraId="6DD737DB" w14:textId="77777777" w:rsidR="00F50D43" w:rsidRPr="00F50D43" w:rsidRDefault="0089706C" w:rsidP="0074275F">
      <w:pPr>
        <w:pStyle w:val="Odstavekseznama"/>
        <w:numPr>
          <w:ilvl w:val="0"/>
          <w:numId w:val="40"/>
        </w:numPr>
        <w:spacing w:after="0"/>
        <w:jc w:val="both"/>
        <w:rPr>
          <w:b/>
        </w:rPr>
      </w:pPr>
      <w:r w:rsidRPr="00F50D43">
        <w:rPr>
          <w:b/>
        </w:rPr>
        <w:t>Rok, v katerem bodo potencialni prejemniki obveščeni o izidu razpisa</w:t>
      </w:r>
    </w:p>
    <w:p w14:paraId="7486AF16" w14:textId="77777777" w:rsidR="00F50D43" w:rsidRDefault="00F50D43" w:rsidP="00F50D43">
      <w:pPr>
        <w:spacing w:after="0"/>
        <w:jc w:val="both"/>
      </w:pPr>
    </w:p>
    <w:p w14:paraId="6DF7D9CC" w14:textId="77777777" w:rsidR="00F50D43" w:rsidRDefault="0089706C" w:rsidP="00F50D43">
      <w:pPr>
        <w:spacing w:after="0"/>
        <w:jc w:val="both"/>
      </w:pPr>
      <w:r>
        <w:t xml:space="preserve">Prijavitelji bodo o izidu javnega razpisa pisno obveščeni v roku </w:t>
      </w:r>
      <w:r w:rsidR="007143CA">
        <w:t xml:space="preserve">30 </w:t>
      </w:r>
      <w:r>
        <w:t xml:space="preserve">dni od odpiranja vlog. </w:t>
      </w:r>
    </w:p>
    <w:p w14:paraId="586B5C39" w14:textId="77777777" w:rsidR="00F50D43" w:rsidRDefault="00F50D43" w:rsidP="00F50D43">
      <w:pPr>
        <w:spacing w:after="0"/>
        <w:jc w:val="both"/>
      </w:pPr>
    </w:p>
    <w:p w14:paraId="29BDCCF4" w14:textId="77777777" w:rsidR="00F50D43" w:rsidRDefault="0089706C" w:rsidP="00F50D43">
      <w:pPr>
        <w:spacing w:after="0"/>
        <w:jc w:val="both"/>
      </w:pPr>
      <w:r>
        <w:t xml:space="preserve">Občinska uprava izda po predlogu komisije vlagateljem prispelih vlog odločitev o dodelitvi oz. </w:t>
      </w:r>
      <w:proofErr w:type="spellStart"/>
      <w:r>
        <w:t>nedodelitvi</w:t>
      </w:r>
      <w:proofErr w:type="spellEnd"/>
      <w:r>
        <w:t xml:space="preserve"> zaprošenih sredstev in o višini le-teh. </w:t>
      </w:r>
    </w:p>
    <w:p w14:paraId="716C62BC" w14:textId="77777777" w:rsidR="00F50D43" w:rsidRDefault="00F50D43" w:rsidP="00F50D43">
      <w:pPr>
        <w:spacing w:after="0"/>
        <w:jc w:val="both"/>
      </w:pPr>
    </w:p>
    <w:p w14:paraId="6614CC0B" w14:textId="77777777" w:rsidR="007143CA" w:rsidRDefault="0089706C" w:rsidP="00F50D43">
      <w:pPr>
        <w:spacing w:after="0"/>
        <w:jc w:val="both"/>
      </w:pPr>
      <w:r>
        <w:t xml:space="preserve">Po preteku roka za pritožbe bodo prejemniki pozvani k podpisu pogodb. </w:t>
      </w:r>
    </w:p>
    <w:p w14:paraId="46E4A4AD" w14:textId="77777777" w:rsidR="007143CA" w:rsidRDefault="007143CA" w:rsidP="00F50D43">
      <w:pPr>
        <w:spacing w:after="0"/>
        <w:jc w:val="both"/>
      </w:pPr>
    </w:p>
    <w:p w14:paraId="4A6DA389" w14:textId="2AE09B8A" w:rsidR="00F91DD0" w:rsidRDefault="0089706C" w:rsidP="00F50D43">
      <w:pPr>
        <w:spacing w:after="0"/>
        <w:jc w:val="both"/>
      </w:pPr>
      <w:r>
        <w:t xml:space="preserve">Če prejemnik v roku osmih dni od prejema poziva ne vrne podpisane pogodbe, se šteje, da je umaknil vlogo za pridobitev sredstev. Vlagatelj vloge, ki meni, da izpolnjuje pogoje in merila iz javnega razpisa in mu razpisana sredstva neupravičeno niso bila dodeljena, lahko vloži pritožbo v roku 8 dni od prejema sklepa. Pritožnik mora natančno opredeliti razloge zaradi katerih je pritožba vložena. Prepozno vložene pritožbe se zavržejo. Vložena pritožba ne zadrži podpisa pogodb z ostalimi izbranimi predlagatelji vlog. O pritožbi odloči župan, njegova odločitev je dokončna. </w:t>
      </w:r>
    </w:p>
    <w:p w14:paraId="0D7EB500" w14:textId="77777777" w:rsidR="007143CA" w:rsidRDefault="007143CA" w:rsidP="00F50D43">
      <w:pPr>
        <w:spacing w:after="0"/>
        <w:jc w:val="both"/>
      </w:pPr>
    </w:p>
    <w:p w14:paraId="50F26EB5" w14:textId="77777777" w:rsidR="00F50D43" w:rsidRPr="00F50D43" w:rsidRDefault="00F50D43" w:rsidP="0074275F">
      <w:pPr>
        <w:pStyle w:val="Odstavekseznama"/>
        <w:numPr>
          <w:ilvl w:val="0"/>
          <w:numId w:val="40"/>
        </w:numPr>
        <w:spacing w:after="0"/>
        <w:jc w:val="both"/>
        <w:rPr>
          <w:b/>
        </w:rPr>
      </w:pPr>
      <w:r>
        <w:rPr>
          <w:b/>
        </w:rPr>
        <w:t xml:space="preserve">Dodatne </w:t>
      </w:r>
      <w:r w:rsidRPr="00F50D43">
        <w:rPr>
          <w:b/>
        </w:rPr>
        <w:t>Informacije</w:t>
      </w:r>
    </w:p>
    <w:p w14:paraId="7F8DE7F2" w14:textId="77777777" w:rsidR="00F50D43" w:rsidRDefault="00F50D43" w:rsidP="00F50D43">
      <w:pPr>
        <w:spacing w:after="0"/>
        <w:jc w:val="both"/>
      </w:pPr>
    </w:p>
    <w:p w14:paraId="02083916" w14:textId="04750FAA" w:rsidR="0089706C" w:rsidRDefault="0089706C" w:rsidP="00F50D43">
      <w:pPr>
        <w:spacing w:after="0"/>
        <w:jc w:val="both"/>
      </w:pPr>
      <w:r>
        <w:t xml:space="preserve">Razpisno dokumentacijo lahko zainteresirani dobijo od dneva objave javnega razpisa na sedežu občine </w:t>
      </w:r>
      <w:r w:rsidR="00F50D43">
        <w:t>Duplek</w:t>
      </w:r>
      <w:r>
        <w:t xml:space="preserve"> ter na spletni strani občine: </w:t>
      </w:r>
      <w:hyperlink r:id="rId8" w:history="1">
        <w:r w:rsidR="00F50D43" w:rsidRPr="00B95C38">
          <w:rPr>
            <w:rStyle w:val="Hiperpovezava"/>
          </w:rPr>
          <w:t>www.duplek.si</w:t>
        </w:r>
      </w:hyperlink>
      <w:r>
        <w:t>.</w:t>
      </w:r>
      <w:r w:rsidR="00F50D43">
        <w:t xml:space="preserve"> </w:t>
      </w:r>
      <w:r>
        <w:t xml:space="preserve">Vse dodatne informacije v zvezi z razpisom dobijo zainteresirani na sedežu občine ali na elektronskem naslovu: </w:t>
      </w:r>
      <w:hyperlink r:id="rId9" w:history="1">
        <w:r w:rsidR="00CE2754" w:rsidRPr="007E4606">
          <w:rPr>
            <w:rStyle w:val="Hiperpovezava"/>
          </w:rPr>
          <w:t>tjasa.simonic@duplek.si</w:t>
        </w:r>
      </w:hyperlink>
      <w:r w:rsidR="00F50D43">
        <w:t xml:space="preserve">. </w:t>
      </w:r>
    </w:p>
    <w:p w14:paraId="1082B260" w14:textId="77777777" w:rsidR="007143CA" w:rsidRDefault="007143CA" w:rsidP="00F50D43">
      <w:pPr>
        <w:spacing w:after="0"/>
        <w:jc w:val="both"/>
      </w:pPr>
    </w:p>
    <w:p w14:paraId="0101B4E5" w14:textId="77777777" w:rsidR="007143CA" w:rsidRDefault="007143CA" w:rsidP="00F50D43">
      <w:pPr>
        <w:spacing w:after="0"/>
        <w:jc w:val="both"/>
      </w:pPr>
    </w:p>
    <w:p w14:paraId="39855928" w14:textId="77777777" w:rsidR="00F50D43" w:rsidRDefault="00F50D43" w:rsidP="00F50D43">
      <w:pPr>
        <w:spacing w:after="0"/>
        <w:jc w:val="both"/>
      </w:pPr>
    </w:p>
    <w:p w14:paraId="45E086CD" w14:textId="52EABE9A" w:rsidR="00F91DD0" w:rsidRDefault="00F91DD0" w:rsidP="00F91DD0">
      <w:pPr>
        <w:spacing w:after="0"/>
      </w:pPr>
      <w:r>
        <w:rPr>
          <w:b/>
          <w:bCs/>
        </w:rPr>
        <w:t xml:space="preserve">    </w:t>
      </w:r>
      <w:r w:rsidRPr="00F91DD0">
        <w:t xml:space="preserve">Številka: </w:t>
      </w:r>
      <w:r w:rsidR="00D82C78">
        <w:t>41010-13/2024-1</w:t>
      </w:r>
    </w:p>
    <w:p w14:paraId="6285ABEB" w14:textId="41D747DF" w:rsidR="003605AD" w:rsidRDefault="00F91DD0" w:rsidP="00F91DD0">
      <w:pPr>
        <w:spacing w:after="0"/>
      </w:pPr>
      <w:r w:rsidRPr="00F91DD0">
        <w:t xml:space="preserve">    </w:t>
      </w:r>
      <w:r>
        <w:t xml:space="preserve">Datum: </w:t>
      </w:r>
      <w:r w:rsidR="00D82C78">
        <w:t>23.9.2024</w:t>
      </w:r>
    </w:p>
    <w:p w14:paraId="3F993E64" w14:textId="77777777" w:rsidR="003605AD" w:rsidRDefault="003605AD" w:rsidP="00F91DD0">
      <w:pPr>
        <w:spacing w:after="0"/>
      </w:pPr>
    </w:p>
    <w:p w14:paraId="601C165E" w14:textId="74FB4E87" w:rsidR="00F91DD0" w:rsidRDefault="00F91DD0" w:rsidP="003605AD">
      <w:pPr>
        <w:spacing w:after="0"/>
        <w:jc w:val="center"/>
        <w:rPr>
          <w:b/>
          <w:bCs/>
        </w:rPr>
      </w:pPr>
      <w:r>
        <w:rPr>
          <w:b/>
          <w:bCs/>
        </w:rPr>
        <w:t>Mitja HORVAT</w:t>
      </w:r>
    </w:p>
    <w:p w14:paraId="417F663C" w14:textId="77416188" w:rsidR="00F50D43" w:rsidRPr="00F91DD0" w:rsidRDefault="00F91DD0" w:rsidP="003605AD">
      <w:pPr>
        <w:spacing w:after="0"/>
        <w:jc w:val="center"/>
        <w:rPr>
          <w:b/>
          <w:bCs/>
        </w:rPr>
      </w:pPr>
      <w:r>
        <w:rPr>
          <w:b/>
          <w:bCs/>
        </w:rPr>
        <w:t>Župan</w:t>
      </w:r>
    </w:p>
    <w:sectPr w:rsidR="00F50D43" w:rsidRPr="00F91DD0" w:rsidSect="00F50D43">
      <w:headerReference w:type="default" r:id="rId10"/>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1FB20A" w14:textId="77777777" w:rsidR="00F50D43" w:rsidRDefault="00F50D43" w:rsidP="00F50D43">
      <w:pPr>
        <w:spacing w:after="0" w:line="240" w:lineRule="auto"/>
      </w:pPr>
      <w:r>
        <w:separator/>
      </w:r>
    </w:p>
  </w:endnote>
  <w:endnote w:type="continuationSeparator" w:id="0">
    <w:p w14:paraId="6AA4FAFF" w14:textId="77777777" w:rsidR="00F50D43" w:rsidRDefault="00F50D43" w:rsidP="00F50D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09953592"/>
      <w:docPartObj>
        <w:docPartGallery w:val="Page Numbers (Bottom of Page)"/>
        <w:docPartUnique/>
      </w:docPartObj>
    </w:sdtPr>
    <w:sdtEndPr/>
    <w:sdtContent>
      <w:p w14:paraId="17FFF54C" w14:textId="77777777" w:rsidR="007143CA" w:rsidRDefault="007143CA">
        <w:pPr>
          <w:pStyle w:val="Noga"/>
          <w:jc w:val="right"/>
        </w:pPr>
        <w:r>
          <w:fldChar w:fldCharType="begin"/>
        </w:r>
        <w:r>
          <w:instrText>PAGE   \* MERGEFORMAT</w:instrText>
        </w:r>
        <w:r>
          <w:fldChar w:fldCharType="separate"/>
        </w:r>
        <w:r w:rsidR="00F116E7">
          <w:rPr>
            <w:noProof/>
          </w:rPr>
          <w:t>4</w:t>
        </w:r>
        <w:r>
          <w:fldChar w:fldCharType="end"/>
        </w:r>
      </w:p>
    </w:sdtContent>
  </w:sdt>
  <w:p w14:paraId="51722C17" w14:textId="77777777" w:rsidR="007143CA" w:rsidRDefault="007143CA">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81D12E" w14:textId="77777777" w:rsidR="00F50D43" w:rsidRDefault="00F50D43" w:rsidP="00F50D43">
      <w:pPr>
        <w:spacing w:after="0" w:line="240" w:lineRule="auto"/>
      </w:pPr>
      <w:r>
        <w:separator/>
      </w:r>
    </w:p>
  </w:footnote>
  <w:footnote w:type="continuationSeparator" w:id="0">
    <w:p w14:paraId="13E144B5" w14:textId="77777777" w:rsidR="00F50D43" w:rsidRDefault="00F50D43" w:rsidP="00F50D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17A922" w14:textId="77777777" w:rsidR="00F50D43" w:rsidRDefault="00F50D43">
    <w:pPr>
      <w:pStyle w:val="Glava"/>
    </w:pPr>
  </w:p>
  <w:p w14:paraId="46C02F7A" w14:textId="77777777" w:rsidR="00F50D43" w:rsidRDefault="00F50D43">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B7242" w14:textId="77777777" w:rsidR="00F50D43" w:rsidRPr="00F50D43" w:rsidRDefault="00F50D43" w:rsidP="00F50D43">
    <w:pPr>
      <w:tabs>
        <w:tab w:val="center" w:pos="4536"/>
        <w:tab w:val="right" w:pos="9072"/>
      </w:tabs>
      <w:spacing w:after="0" w:line="240" w:lineRule="auto"/>
    </w:pPr>
  </w:p>
  <w:p w14:paraId="054B1144" w14:textId="77777777" w:rsidR="00F50D43" w:rsidRDefault="00F50D43">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30E28"/>
    <w:multiLevelType w:val="hybridMultilevel"/>
    <w:tmpl w:val="7F6E1DB0"/>
    <w:lvl w:ilvl="0" w:tplc="4522B4FC">
      <w:numFmt w:val="bullet"/>
      <w:lvlText w:val="-"/>
      <w:lvlJc w:val="left"/>
      <w:pPr>
        <w:ind w:left="578" w:hanging="360"/>
      </w:pPr>
      <w:rPr>
        <w:rFonts w:ascii="Times New Roman" w:eastAsia="Times New Roman" w:hAnsi="Times New Roman" w:cs="Times New Roman" w:hint="default"/>
      </w:rPr>
    </w:lvl>
    <w:lvl w:ilvl="1" w:tplc="04240003" w:tentative="1">
      <w:start w:val="1"/>
      <w:numFmt w:val="bullet"/>
      <w:lvlText w:val="o"/>
      <w:lvlJc w:val="left"/>
      <w:pPr>
        <w:ind w:left="1298" w:hanging="360"/>
      </w:pPr>
      <w:rPr>
        <w:rFonts w:ascii="Courier New" w:hAnsi="Courier New" w:cs="Courier New" w:hint="default"/>
      </w:rPr>
    </w:lvl>
    <w:lvl w:ilvl="2" w:tplc="04240005" w:tentative="1">
      <w:start w:val="1"/>
      <w:numFmt w:val="bullet"/>
      <w:lvlText w:val=""/>
      <w:lvlJc w:val="left"/>
      <w:pPr>
        <w:ind w:left="2018" w:hanging="360"/>
      </w:pPr>
      <w:rPr>
        <w:rFonts w:ascii="Wingdings" w:hAnsi="Wingdings" w:hint="default"/>
      </w:rPr>
    </w:lvl>
    <w:lvl w:ilvl="3" w:tplc="04240001" w:tentative="1">
      <w:start w:val="1"/>
      <w:numFmt w:val="bullet"/>
      <w:lvlText w:val=""/>
      <w:lvlJc w:val="left"/>
      <w:pPr>
        <w:ind w:left="2738" w:hanging="360"/>
      </w:pPr>
      <w:rPr>
        <w:rFonts w:ascii="Symbol" w:hAnsi="Symbol" w:hint="default"/>
      </w:rPr>
    </w:lvl>
    <w:lvl w:ilvl="4" w:tplc="04240003" w:tentative="1">
      <w:start w:val="1"/>
      <w:numFmt w:val="bullet"/>
      <w:lvlText w:val="o"/>
      <w:lvlJc w:val="left"/>
      <w:pPr>
        <w:ind w:left="3458" w:hanging="360"/>
      </w:pPr>
      <w:rPr>
        <w:rFonts w:ascii="Courier New" w:hAnsi="Courier New" w:cs="Courier New" w:hint="default"/>
      </w:rPr>
    </w:lvl>
    <w:lvl w:ilvl="5" w:tplc="04240005" w:tentative="1">
      <w:start w:val="1"/>
      <w:numFmt w:val="bullet"/>
      <w:lvlText w:val=""/>
      <w:lvlJc w:val="left"/>
      <w:pPr>
        <w:ind w:left="4178" w:hanging="360"/>
      </w:pPr>
      <w:rPr>
        <w:rFonts w:ascii="Wingdings" w:hAnsi="Wingdings" w:hint="default"/>
      </w:rPr>
    </w:lvl>
    <w:lvl w:ilvl="6" w:tplc="04240001" w:tentative="1">
      <w:start w:val="1"/>
      <w:numFmt w:val="bullet"/>
      <w:lvlText w:val=""/>
      <w:lvlJc w:val="left"/>
      <w:pPr>
        <w:ind w:left="4898" w:hanging="360"/>
      </w:pPr>
      <w:rPr>
        <w:rFonts w:ascii="Symbol" w:hAnsi="Symbol" w:hint="default"/>
      </w:rPr>
    </w:lvl>
    <w:lvl w:ilvl="7" w:tplc="04240003" w:tentative="1">
      <w:start w:val="1"/>
      <w:numFmt w:val="bullet"/>
      <w:lvlText w:val="o"/>
      <w:lvlJc w:val="left"/>
      <w:pPr>
        <w:ind w:left="5618" w:hanging="360"/>
      </w:pPr>
      <w:rPr>
        <w:rFonts w:ascii="Courier New" w:hAnsi="Courier New" w:cs="Courier New" w:hint="default"/>
      </w:rPr>
    </w:lvl>
    <w:lvl w:ilvl="8" w:tplc="04240005" w:tentative="1">
      <w:start w:val="1"/>
      <w:numFmt w:val="bullet"/>
      <w:lvlText w:val=""/>
      <w:lvlJc w:val="left"/>
      <w:pPr>
        <w:ind w:left="6338" w:hanging="360"/>
      </w:pPr>
      <w:rPr>
        <w:rFonts w:ascii="Wingdings" w:hAnsi="Wingdings" w:hint="default"/>
      </w:rPr>
    </w:lvl>
  </w:abstractNum>
  <w:abstractNum w:abstractNumId="1" w15:restartNumberingAfterBreak="0">
    <w:nsid w:val="02E5439D"/>
    <w:multiLevelType w:val="hybridMultilevel"/>
    <w:tmpl w:val="42AAF9E4"/>
    <w:lvl w:ilvl="0" w:tplc="4522B4FC">
      <w:numFmt w:val="bullet"/>
      <w:lvlText w:val="-"/>
      <w:lvlJc w:val="left"/>
      <w:pPr>
        <w:tabs>
          <w:tab w:val="num" w:pos="502"/>
        </w:tabs>
        <w:ind w:left="502" w:hanging="360"/>
      </w:pPr>
      <w:rPr>
        <w:rFonts w:ascii="Times New Roman" w:eastAsia="Times New Roman" w:hAnsi="Times New Roman" w:cs="Times New Roman" w:hint="default"/>
      </w:rPr>
    </w:lvl>
    <w:lvl w:ilvl="1" w:tplc="04240003" w:tentative="1">
      <w:start w:val="1"/>
      <w:numFmt w:val="bullet"/>
      <w:lvlText w:val="o"/>
      <w:lvlJc w:val="left"/>
      <w:pPr>
        <w:tabs>
          <w:tab w:val="num" w:pos="1582"/>
        </w:tabs>
        <w:ind w:left="1582" w:hanging="360"/>
      </w:pPr>
      <w:rPr>
        <w:rFonts w:ascii="Courier New" w:hAnsi="Courier New" w:cs="Courier New" w:hint="default"/>
      </w:rPr>
    </w:lvl>
    <w:lvl w:ilvl="2" w:tplc="04240005" w:tentative="1">
      <w:start w:val="1"/>
      <w:numFmt w:val="bullet"/>
      <w:lvlText w:val=""/>
      <w:lvlJc w:val="left"/>
      <w:pPr>
        <w:tabs>
          <w:tab w:val="num" w:pos="2302"/>
        </w:tabs>
        <w:ind w:left="2302" w:hanging="360"/>
      </w:pPr>
      <w:rPr>
        <w:rFonts w:ascii="Wingdings" w:hAnsi="Wingdings" w:hint="default"/>
      </w:rPr>
    </w:lvl>
    <w:lvl w:ilvl="3" w:tplc="04240001" w:tentative="1">
      <w:start w:val="1"/>
      <w:numFmt w:val="bullet"/>
      <w:lvlText w:val=""/>
      <w:lvlJc w:val="left"/>
      <w:pPr>
        <w:tabs>
          <w:tab w:val="num" w:pos="3022"/>
        </w:tabs>
        <w:ind w:left="3022" w:hanging="360"/>
      </w:pPr>
      <w:rPr>
        <w:rFonts w:ascii="Symbol" w:hAnsi="Symbol" w:hint="default"/>
      </w:rPr>
    </w:lvl>
    <w:lvl w:ilvl="4" w:tplc="04240003" w:tentative="1">
      <w:start w:val="1"/>
      <w:numFmt w:val="bullet"/>
      <w:lvlText w:val="o"/>
      <w:lvlJc w:val="left"/>
      <w:pPr>
        <w:tabs>
          <w:tab w:val="num" w:pos="3742"/>
        </w:tabs>
        <w:ind w:left="3742" w:hanging="360"/>
      </w:pPr>
      <w:rPr>
        <w:rFonts w:ascii="Courier New" w:hAnsi="Courier New" w:cs="Courier New" w:hint="default"/>
      </w:rPr>
    </w:lvl>
    <w:lvl w:ilvl="5" w:tplc="04240005" w:tentative="1">
      <w:start w:val="1"/>
      <w:numFmt w:val="bullet"/>
      <w:lvlText w:val=""/>
      <w:lvlJc w:val="left"/>
      <w:pPr>
        <w:tabs>
          <w:tab w:val="num" w:pos="4462"/>
        </w:tabs>
        <w:ind w:left="4462" w:hanging="360"/>
      </w:pPr>
      <w:rPr>
        <w:rFonts w:ascii="Wingdings" w:hAnsi="Wingdings" w:hint="default"/>
      </w:rPr>
    </w:lvl>
    <w:lvl w:ilvl="6" w:tplc="04240001" w:tentative="1">
      <w:start w:val="1"/>
      <w:numFmt w:val="bullet"/>
      <w:lvlText w:val=""/>
      <w:lvlJc w:val="left"/>
      <w:pPr>
        <w:tabs>
          <w:tab w:val="num" w:pos="5182"/>
        </w:tabs>
        <w:ind w:left="5182" w:hanging="360"/>
      </w:pPr>
      <w:rPr>
        <w:rFonts w:ascii="Symbol" w:hAnsi="Symbol" w:hint="default"/>
      </w:rPr>
    </w:lvl>
    <w:lvl w:ilvl="7" w:tplc="04240003" w:tentative="1">
      <w:start w:val="1"/>
      <w:numFmt w:val="bullet"/>
      <w:lvlText w:val="o"/>
      <w:lvlJc w:val="left"/>
      <w:pPr>
        <w:tabs>
          <w:tab w:val="num" w:pos="5902"/>
        </w:tabs>
        <w:ind w:left="5902" w:hanging="360"/>
      </w:pPr>
      <w:rPr>
        <w:rFonts w:ascii="Courier New" w:hAnsi="Courier New" w:cs="Courier New" w:hint="default"/>
      </w:rPr>
    </w:lvl>
    <w:lvl w:ilvl="8" w:tplc="04240005" w:tentative="1">
      <w:start w:val="1"/>
      <w:numFmt w:val="bullet"/>
      <w:lvlText w:val=""/>
      <w:lvlJc w:val="left"/>
      <w:pPr>
        <w:tabs>
          <w:tab w:val="num" w:pos="6622"/>
        </w:tabs>
        <w:ind w:left="6622" w:hanging="360"/>
      </w:pPr>
      <w:rPr>
        <w:rFonts w:ascii="Wingdings" w:hAnsi="Wingdings" w:hint="default"/>
      </w:rPr>
    </w:lvl>
  </w:abstractNum>
  <w:abstractNum w:abstractNumId="2" w15:restartNumberingAfterBreak="0">
    <w:nsid w:val="08D05067"/>
    <w:multiLevelType w:val="hybridMultilevel"/>
    <w:tmpl w:val="A718C192"/>
    <w:lvl w:ilvl="0" w:tplc="4522B4FC">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9E4123C"/>
    <w:multiLevelType w:val="hybridMultilevel"/>
    <w:tmpl w:val="88A82F6C"/>
    <w:lvl w:ilvl="0" w:tplc="4522B4FC">
      <w:numFmt w:val="bullet"/>
      <w:lvlText w:val="-"/>
      <w:lvlJc w:val="left"/>
      <w:pPr>
        <w:tabs>
          <w:tab w:val="num" w:pos="502"/>
        </w:tabs>
        <w:ind w:left="502" w:hanging="360"/>
      </w:pPr>
      <w:rPr>
        <w:rFonts w:ascii="Times New Roman" w:eastAsia="Times New Roman" w:hAnsi="Times New Roman" w:cs="Times New Roman" w:hint="default"/>
      </w:rPr>
    </w:lvl>
    <w:lvl w:ilvl="1" w:tplc="04240003" w:tentative="1">
      <w:start w:val="1"/>
      <w:numFmt w:val="bullet"/>
      <w:lvlText w:val="o"/>
      <w:lvlJc w:val="left"/>
      <w:pPr>
        <w:tabs>
          <w:tab w:val="num" w:pos="1582"/>
        </w:tabs>
        <w:ind w:left="1582" w:hanging="360"/>
      </w:pPr>
      <w:rPr>
        <w:rFonts w:ascii="Courier New" w:hAnsi="Courier New" w:cs="Courier New" w:hint="default"/>
      </w:rPr>
    </w:lvl>
    <w:lvl w:ilvl="2" w:tplc="04240005" w:tentative="1">
      <w:start w:val="1"/>
      <w:numFmt w:val="bullet"/>
      <w:lvlText w:val=""/>
      <w:lvlJc w:val="left"/>
      <w:pPr>
        <w:tabs>
          <w:tab w:val="num" w:pos="2302"/>
        </w:tabs>
        <w:ind w:left="2302" w:hanging="360"/>
      </w:pPr>
      <w:rPr>
        <w:rFonts w:ascii="Wingdings" w:hAnsi="Wingdings" w:hint="default"/>
      </w:rPr>
    </w:lvl>
    <w:lvl w:ilvl="3" w:tplc="04240001" w:tentative="1">
      <w:start w:val="1"/>
      <w:numFmt w:val="bullet"/>
      <w:lvlText w:val=""/>
      <w:lvlJc w:val="left"/>
      <w:pPr>
        <w:tabs>
          <w:tab w:val="num" w:pos="3022"/>
        </w:tabs>
        <w:ind w:left="3022" w:hanging="360"/>
      </w:pPr>
      <w:rPr>
        <w:rFonts w:ascii="Symbol" w:hAnsi="Symbol" w:hint="default"/>
      </w:rPr>
    </w:lvl>
    <w:lvl w:ilvl="4" w:tplc="04240003" w:tentative="1">
      <w:start w:val="1"/>
      <w:numFmt w:val="bullet"/>
      <w:lvlText w:val="o"/>
      <w:lvlJc w:val="left"/>
      <w:pPr>
        <w:tabs>
          <w:tab w:val="num" w:pos="3742"/>
        </w:tabs>
        <w:ind w:left="3742" w:hanging="360"/>
      </w:pPr>
      <w:rPr>
        <w:rFonts w:ascii="Courier New" w:hAnsi="Courier New" w:cs="Courier New" w:hint="default"/>
      </w:rPr>
    </w:lvl>
    <w:lvl w:ilvl="5" w:tplc="04240005" w:tentative="1">
      <w:start w:val="1"/>
      <w:numFmt w:val="bullet"/>
      <w:lvlText w:val=""/>
      <w:lvlJc w:val="left"/>
      <w:pPr>
        <w:tabs>
          <w:tab w:val="num" w:pos="4462"/>
        </w:tabs>
        <w:ind w:left="4462" w:hanging="360"/>
      </w:pPr>
      <w:rPr>
        <w:rFonts w:ascii="Wingdings" w:hAnsi="Wingdings" w:hint="default"/>
      </w:rPr>
    </w:lvl>
    <w:lvl w:ilvl="6" w:tplc="04240001" w:tentative="1">
      <w:start w:val="1"/>
      <w:numFmt w:val="bullet"/>
      <w:lvlText w:val=""/>
      <w:lvlJc w:val="left"/>
      <w:pPr>
        <w:tabs>
          <w:tab w:val="num" w:pos="5182"/>
        </w:tabs>
        <w:ind w:left="5182" w:hanging="360"/>
      </w:pPr>
      <w:rPr>
        <w:rFonts w:ascii="Symbol" w:hAnsi="Symbol" w:hint="default"/>
      </w:rPr>
    </w:lvl>
    <w:lvl w:ilvl="7" w:tplc="04240003" w:tentative="1">
      <w:start w:val="1"/>
      <w:numFmt w:val="bullet"/>
      <w:lvlText w:val="o"/>
      <w:lvlJc w:val="left"/>
      <w:pPr>
        <w:tabs>
          <w:tab w:val="num" w:pos="5902"/>
        </w:tabs>
        <w:ind w:left="5902" w:hanging="360"/>
      </w:pPr>
      <w:rPr>
        <w:rFonts w:ascii="Courier New" w:hAnsi="Courier New" w:cs="Courier New" w:hint="default"/>
      </w:rPr>
    </w:lvl>
    <w:lvl w:ilvl="8" w:tplc="04240005" w:tentative="1">
      <w:start w:val="1"/>
      <w:numFmt w:val="bullet"/>
      <w:lvlText w:val=""/>
      <w:lvlJc w:val="left"/>
      <w:pPr>
        <w:tabs>
          <w:tab w:val="num" w:pos="6622"/>
        </w:tabs>
        <w:ind w:left="6622" w:hanging="360"/>
      </w:pPr>
      <w:rPr>
        <w:rFonts w:ascii="Wingdings" w:hAnsi="Wingdings" w:hint="default"/>
      </w:rPr>
    </w:lvl>
  </w:abstractNum>
  <w:abstractNum w:abstractNumId="4" w15:restartNumberingAfterBreak="0">
    <w:nsid w:val="0A410C1C"/>
    <w:multiLevelType w:val="hybridMultilevel"/>
    <w:tmpl w:val="FDCADEC0"/>
    <w:lvl w:ilvl="0" w:tplc="8892B3FC">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3AD0440"/>
    <w:multiLevelType w:val="hybridMultilevel"/>
    <w:tmpl w:val="68A036E8"/>
    <w:lvl w:ilvl="0" w:tplc="4522B4FC">
      <w:numFmt w:val="bullet"/>
      <w:lvlText w:val="-"/>
      <w:lvlJc w:val="left"/>
      <w:pPr>
        <w:tabs>
          <w:tab w:val="num" w:pos="502"/>
        </w:tabs>
        <w:ind w:left="502" w:hanging="360"/>
      </w:pPr>
      <w:rPr>
        <w:rFonts w:ascii="Times New Roman" w:eastAsia="Times New Roman" w:hAnsi="Times New Roman" w:cs="Times New Roman" w:hint="default"/>
      </w:rPr>
    </w:lvl>
    <w:lvl w:ilvl="1" w:tplc="04240003" w:tentative="1">
      <w:start w:val="1"/>
      <w:numFmt w:val="bullet"/>
      <w:lvlText w:val="o"/>
      <w:lvlJc w:val="left"/>
      <w:pPr>
        <w:tabs>
          <w:tab w:val="num" w:pos="1582"/>
        </w:tabs>
        <w:ind w:left="1582" w:hanging="360"/>
      </w:pPr>
      <w:rPr>
        <w:rFonts w:ascii="Courier New" w:hAnsi="Courier New" w:cs="Courier New" w:hint="default"/>
      </w:rPr>
    </w:lvl>
    <w:lvl w:ilvl="2" w:tplc="04240005" w:tentative="1">
      <w:start w:val="1"/>
      <w:numFmt w:val="bullet"/>
      <w:lvlText w:val=""/>
      <w:lvlJc w:val="left"/>
      <w:pPr>
        <w:tabs>
          <w:tab w:val="num" w:pos="2302"/>
        </w:tabs>
        <w:ind w:left="2302" w:hanging="360"/>
      </w:pPr>
      <w:rPr>
        <w:rFonts w:ascii="Wingdings" w:hAnsi="Wingdings" w:hint="default"/>
      </w:rPr>
    </w:lvl>
    <w:lvl w:ilvl="3" w:tplc="04240001" w:tentative="1">
      <w:start w:val="1"/>
      <w:numFmt w:val="bullet"/>
      <w:lvlText w:val=""/>
      <w:lvlJc w:val="left"/>
      <w:pPr>
        <w:tabs>
          <w:tab w:val="num" w:pos="3022"/>
        </w:tabs>
        <w:ind w:left="3022" w:hanging="360"/>
      </w:pPr>
      <w:rPr>
        <w:rFonts w:ascii="Symbol" w:hAnsi="Symbol" w:hint="default"/>
      </w:rPr>
    </w:lvl>
    <w:lvl w:ilvl="4" w:tplc="04240003" w:tentative="1">
      <w:start w:val="1"/>
      <w:numFmt w:val="bullet"/>
      <w:lvlText w:val="o"/>
      <w:lvlJc w:val="left"/>
      <w:pPr>
        <w:tabs>
          <w:tab w:val="num" w:pos="3742"/>
        </w:tabs>
        <w:ind w:left="3742" w:hanging="360"/>
      </w:pPr>
      <w:rPr>
        <w:rFonts w:ascii="Courier New" w:hAnsi="Courier New" w:cs="Courier New" w:hint="default"/>
      </w:rPr>
    </w:lvl>
    <w:lvl w:ilvl="5" w:tplc="04240005" w:tentative="1">
      <w:start w:val="1"/>
      <w:numFmt w:val="bullet"/>
      <w:lvlText w:val=""/>
      <w:lvlJc w:val="left"/>
      <w:pPr>
        <w:tabs>
          <w:tab w:val="num" w:pos="4462"/>
        </w:tabs>
        <w:ind w:left="4462" w:hanging="360"/>
      </w:pPr>
      <w:rPr>
        <w:rFonts w:ascii="Wingdings" w:hAnsi="Wingdings" w:hint="default"/>
      </w:rPr>
    </w:lvl>
    <w:lvl w:ilvl="6" w:tplc="04240001" w:tentative="1">
      <w:start w:val="1"/>
      <w:numFmt w:val="bullet"/>
      <w:lvlText w:val=""/>
      <w:lvlJc w:val="left"/>
      <w:pPr>
        <w:tabs>
          <w:tab w:val="num" w:pos="5182"/>
        </w:tabs>
        <w:ind w:left="5182" w:hanging="360"/>
      </w:pPr>
      <w:rPr>
        <w:rFonts w:ascii="Symbol" w:hAnsi="Symbol" w:hint="default"/>
      </w:rPr>
    </w:lvl>
    <w:lvl w:ilvl="7" w:tplc="04240003" w:tentative="1">
      <w:start w:val="1"/>
      <w:numFmt w:val="bullet"/>
      <w:lvlText w:val="o"/>
      <w:lvlJc w:val="left"/>
      <w:pPr>
        <w:tabs>
          <w:tab w:val="num" w:pos="5902"/>
        </w:tabs>
        <w:ind w:left="5902" w:hanging="360"/>
      </w:pPr>
      <w:rPr>
        <w:rFonts w:ascii="Courier New" w:hAnsi="Courier New" w:cs="Courier New" w:hint="default"/>
      </w:rPr>
    </w:lvl>
    <w:lvl w:ilvl="8" w:tplc="04240005" w:tentative="1">
      <w:start w:val="1"/>
      <w:numFmt w:val="bullet"/>
      <w:lvlText w:val=""/>
      <w:lvlJc w:val="left"/>
      <w:pPr>
        <w:tabs>
          <w:tab w:val="num" w:pos="6622"/>
        </w:tabs>
        <w:ind w:left="6622" w:hanging="360"/>
      </w:pPr>
      <w:rPr>
        <w:rFonts w:ascii="Wingdings" w:hAnsi="Wingdings" w:hint="default"/>
      </w:rPr>
    </w:lvl>
  </w:abstractNum>
  <w:abstractNum w:abstractNumId="6" w15:restartNumberingAfterBreak="0">
    <w:nsid w:val="14024BDE"/>
    <w:multiLevelType w:val="hybridMultilevel"/>
    <w:tmpl w:val="A546E5B4"/>
    <w:lvl w:ilvl="0" w:tplc="4522B4FC">
      <w:numFmt w:val="bullet"/>
      <w:lvlText w:val="-"/>
      <w:lvlJc w:val="left"/>
      <w:pPr>
        <w:tabs>
          <w:tab w:val="num" w:pos="502"/>
        </w:tabs>
        <w:ind w:left="502" w:hanging="360"/>
      </w:pPr>
      <w:rPr>
        <w:rFonts w:ascii="Times New Roman" w:eastAsia="Times New Roman" w:hAnsi="Times New Roman" w:cs="Times New Roman" w:hint="default"/>
      </w:rPr>
    </w:lvl>
    <w:lvl w:ilvl="1" w:tplc="04240003" w:tentative="1">
      <w:start w:val="1"/>
      <w:numFmt w:val="bullet"/>
      <w:lvlText w:val="o"/>
      <w:lvlJc w:val="left"/>
      <w:pPr>
        <w:tabs>
          <w:tab w:val="num" w:pos="1582"/>
        </w:tabs>
        <w:ind w:left="1582" w:hanging="360"/>
      </w:pPr>
      <w:rPr>
        <w:rFonts w:ascii="Courier New" w:hAnsi="Courier New" w:cs="Courier New" w:hint="default"/>
      </w:rPr>
    </w:lvl>
    <w:lvl w:ilvl="2" w:tplc="04240005" w:tentative="1">
      <w:start w:val="1"/>
      <w:numFmt w:val="bullet"/>
      <w:lvlText w:val=""/>
      <w:lvlJc w:val="left"/>
      <w:pPr>
        <w:tabs>
          <w:tab w:val="num" w:pos="2302"/>
        </w:tabs>
        <w:ind w:left="2302" w:hanging="360"/>
      </w:pPr>
      <w:rPr>
        <w:rFonts w:ascii="Wingdings" w:hAnsi="Wingdings" w:hint="default"/>
      </w:rPr>
    </w:lvl>
    <w:lvl w:ilvl="3" w:tplc="04240001" w:tentative="1">
      <w:start w:val="1"/>
      <w:numFmt w:val="bullet"/>
      <w:lvlText w:val=""/>
      <w:lvlJc w:val="left"/>
      <w:pPr>
        <w:tabs>
          <w:tab w:val="num" w:pos="3022"/>
        </w:tabs>
        <w:ind w:left="3022" w:hanging="360"/>
      </w:pPr>
      <w:rPr>
        <w:rFonts w:ascii="Symbol" w:hAnsi="Symbol" w:hint="default"/>
      </w:rPr>
    </w:lvl>
    <w:lvl w:ilvl="4" w:tplc="04240003" w:tentative="1">
      <w:start w:val="1"/>
      <w:numFmt w:val="bullet"/>
      <w:lvlText w:val="o"/>
      <w:lvlJc w:val="left"/>
      <w:pPr>
        <w:tabs>
          <w:tab w:val="num" w:pos="3742"/>
        </w:tabs>
        <w:ind w:left="3742" w:hanging="360"/>
      </w:pPr>
      <w:rPr>
        <w:rFonts w:ascii="Courier New" w:hAnsi="Courier New" w:cs="Courier New" w:hint="default"/>
      </w:rPr>
    </w:lvl>
    <w:lvl w:ilvl="5" w:tplc="04240005" w:tentative="1">
      <w:start w:val="1"/>
      <w:numFmt w:val="bullet"/>
      <w:lvlText w:val=""/>
      <w:lvlJc w:val="left"/>
      <w:pPr>
        <w:tabs>
          <w:tab w:val="num" w:pos="4462"/>
        </w:tabs>
        <w:ind w:left="4462" w:hanging="360"/>
      </w:pPr>
      <w:rPr>
        <w:rFonts w:ascii="Wingdings" w:hAnsi="Wingdings" w:hint="default"/>
      </w:rPr>
    </w:lvl>
    <w:lvl w:ilvl="6" w:tplc="04240001" w:tentative="1">
      <w:start w:val="1"/>
      <w:numFmt w:val="bullet"/>
      <w:lvlText w:val=""/>
      <w:lvlJc w:val="left"/>
      <w:pPr>
        <w:tabs>
          <w:tab w:val="num" w:pos="5182"/>
        </w:tabs>
        <w:ind w:left="5182" w:hanging="360"/>
      </w:pPr>
      <w:rPr>
        <w:rFonts w:ascii="Symbol" w:hAnsi="Symbol" w:hint="default"/>
      </w:rPr>
    </w:lvl>
    <w:lvl w:ilvl="7" w:tplc="04240003" w:tentative="1">
      <w:start w:val="1"/>
      <w:numFmt w:val="bullet"/>
      <w:lvlText w:val="o"/>
      <w:lvlJc w:val="left"/>
      <w:pPr>
        <w:tabs>
          <w:tab w:val="num" w:pos="5902"/>
        </w:tabs>
        <w:ind w:left="5902" w:hanging="360"/>
      </w:pPr>
      <w:rPr>
        <w:rFonts w:ascii="Courier New" w:hAnsi="Courier New" w:cs="Courier New" w:hint="default"/>
      </w:rPr>
    </w:lvl>
    <w:lvl w:ilvl="8" w:tplc="04240005" w:tentative="1">
      <w:start w:val="1"/>
      <w:numFmt w:val="bullet"/>
      <w:lvlText w:val=""/>
      <w:lvlJc w:val="left"/>
      <w:pPr>
        <w:tabs>
          <w:tab w:val="num" w:pos="6622"/>
        </w:tabs>
        <w:ind w:left="6622" w:hanging="360"/>
      </w:pPr>
      <w:rPr>
        <w:rFonts w:ascii="Wingdings" w:hAnsi="Wingdings" w:hint="default"/>
      </w:rPr>
    </w:lvl>
  </w:abstractNum>
  <w:abstractNum w:abstractNumId="7" w15:restartNumberingAfterBreak="0">
    <w:nsid w:val="14872B9D"/>
    <w:multiLevelType w:val="hybridMultilevel"/>
    <w:tmpl w:val="A75012F8"/>
    <w:lvl w:ilvl="0" w:tplc="A1DC03AE">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16C400F2"/>
    <w:multiLevelType w:val="hybridMultilevel"/>
    <w:tmpl w:val="A888F08A"/>
    <w:lvl w:ilvl="0" w:tplc="4522B4FC">
      <w:numFmt w:val="bullet"/>
      <w:lvlText w:val="-"/>
      <w:lvlJc w:val="left"/>
      <w:pPr>
        <w:tabs>
          <w:tab w:val="num" w:pos="502"/>
        </w:tabs>
        <w:ind w:left="502" w:hanging="360"/>
      </w:pPr>
      <w:rPr>
        <w:rFonts w:ascii="Times New Roman" w:eastAsia="Times New Roman" w:hAnsi="Times New Roman" w:cs="Times New Roman" w:hint="default"/>
      </w:rPr>
    </w:lvl>
    <w:lvl w:ilvl="1" w:tplc="FF5047B6">
      <w:start w:val="1"/>
      <w:numFmt w:val="upperRoman"/>
      <w:lvlText w:val="%2."/>
      <w:lvlJc w:val="left"/>
      <w:pPr>
        <w:tabs>
          <w:tab w:val="num" w:pos="1942"/>
        </w:tabs>
        <w:ind w:left="1942" w:hanging="720"/>
      </w:pPr>
      <w:rPr>
        <w:rFonts w:hint="default"/>
      </w:rPr>
    </w:lvl>
    <w:lvl w:ilvl="2" w:tplc="04240005" w:tentative="1">
      <w:start w:val="1"/>
      <w:numFmt w:val="bullet"/>
      <w:lvlText w:val=""/>
      <w:lvlJc w:val="left"/>
      <w:pPr>
        <w:tabs>
          <w:tab w:val="num" w:pos="2302"/>
        </w:tabs>
        <w:ind w:left="2302" w:hanging="360"/>
      </w:pPr>
      <w:rPr>
        <w:rFonts w:ascii="Wingdings" w:hAnsi="Wingdings" w:hint="default"/>
      </w:rPr>
    </w:lvl>
    <w:lvl w:ilvl="3" w:tplc="04240001" w:tentative="1">
      <w:start w:val="1"/>
      <w:numFmt w:val="bullet"/>
      <w:lvlText w:val=""/>
      <w:lvlJc w:val="left"/>
      <w:pPr>
        <w:tabs>
          <w:tab w:val="num" w:pos="3022"/>
        </w:tabs>
        <w:ind w:left="3022" w:hanging="360"/>
      </w:pPr>
      <w:rPr>
        <w:rFonts w:ascii="Symbol" w:hAnsi="Symbol" w:hint="default"/>
      </w:rPr>
    </w:lvl>
    <w:lvl w:ilvl="4" w:tplc="04240003" w:tentative="1">
      <w:start w:val="1"/>
      <w:numFmt w:val="bullet"/>
      <w:lvlText w:val="o"/>
      <w:lvlJc w:val="left"/>
      <w:pPr>
        <w:tabs>
          <w:tab w:val="num" w:pos="3742"/>
        </w:tabs>
        <w:ind w:left="3742" w:hanging="360"/>
      </w:pPr>
      <w:rPr>
        <w:rFonts w:ascii="Courier New" w:hAnsi="Courier New" w:cs="Courier New" w:hint="default"/>
      </w:rPr>
    </w:lvl>
    <w:lvl w:ilvl="5" w:tplc="04240005" w:tentative="1">
      <w:start w:val="1"/>
      <w:numFmt w:val="bullet"/>
      <w:lvlText w:val=""/>
      <w:lvlJc w:val="left"/>
      <w:pPr>
        <w:tabs>
          <w:tab w:val="num" w:pos="4462"/>
        </w:tabs>
        <w:ind w:left="4462" w:hanging="360"/>
      </w:pPr>
      <w:rPr>
        <w:rFonts w:ascii="Wingdings" w:hAnsi="Wingdings" w:hint="default"/>
      </w:rPr>
    </w:lvl>
    <w:lvl w:ilvl="6" w:tplc="04240001" w:tentative="1">
      <w:start w:val="1"/>
      <w:numFmt w:val="bullet"/>
      <w:lvlText w:val=""/>
      <w:lvlJc w:val="left"/>
      <w:pPr>
        <w:tabs>
          <w:tab w:val="num" w:pos="5182"/>
        </w:tabs>
        <w:ind w:left="5182" w:hanging="360"/>
      </w:pPr>
      <w:rPr>
        <w:rFonts w:ascii="Symbol" w:hAnsi="Symbol" w:hint="default"/>
      </w:rPr>
    </w:lvl>
    <w:lvl w:ilvl="7" w:tplc="04240003" w:tentative="1">
      <w:start w:val="1"/>
      <w:numFmt w:val="bullet"/>
      <w:lvlText w:val="o"/>
      <w:lvlJc w:val="left"/>
      <w:pPr>
        <w:tabs>
          <w:tab w:val="num" w:pos="5902"/>
        </w:tabs>
        <w:ind w:left="5902" w:hanging="360"/>
      </w:pPr>
      <w:rPr>
        <w:rFonts w:ascii="Courier New" w:hAnsi="Courier New" w:cs="Courier New" w:hint="default"/>
      </w:rPr>
    </w:lvl>
    <w:lvl w:ilvl="8" w:tplc="04240005" w:tentative="1">
      <w:start w:val="1"/>
      <w:numFmt w:val="bullet"/>
      <w:lvlText w:val=""/>
      <w:lvlJc w:val="left"/>
      <w:pPr>
        <w:tabs>
          <w:tab w:val="num" w:pos="6622"/>
        </w:tabs>
        <w:ind w:left="6622" w:hanging="360"/>
      </w:pPr>
      <w:rPr>
        <w:rFonts w:ascii="Wingdings" w:hAnsi="Wingdings" w:hint="default"/>
      </w:rPr>
    </w:lvl>
  </w:abstractNum>
  <w:abstractNum w:abstractNumId="9" w15:restartNumberingAfterBreak="0">
    <w:nsid w:val="172D5E05"/>
    <w:multiLevelType w:val="hybridMultilevel"/>
    <w:tmpl w:val="3E6641D2"/>
    <w:lvl w:ilvl="0" w:tplc="A1DC03A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BAF4C02"/>
    <w:multiLevelType w:val="hybridMultilevel"/>
    <w:tmpl w:val="19240304"/>
    <w:lvl w:ilvl="0" w:tplc="5AFAA51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C58179F"/>
    <w:multiLevelType w:val="hybridMultilevel"/>
    <w:tmpl w:val="739832B6"/>
    <w:lvl w:ilvl="0" w:tplc="0436FFEA">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263A1"/>
    <w:multiLevelType w:val="hybridMultilevel"/>
    <w:tmpl w:val="AF24AD38"/>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44A6C11"/>
    <w:multiLevelType w:val="hybridMultilevel"/>
    <w:tmpl w:val="26584A46"/>
    <w:lvl w:ilvl="0" w:tplc="4522B4FC">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771545A"/>
    <w:multiLevelType w:val="hybridMultilevel"/>
    <w:tmpl w:val="9D36AC06"/>
    <w:lvl w:ilvl="0" w:tplc="4522B4FC">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83E191B"/>
    <w:multiLevelType w:val="hybridMultilevel"/>
    <w:tmpl w:val="ABD0D29A"/>
    <w:lvl w:ilvl="0" w:tplc="4522B4FC">
      <w:numFmt w:val="bullet"/>
      <w:lvlText w:val="-"/>
      <w:lvlJc w:val="left"/>
      <w:pPr>
        <w:tabs>
          <w:tab w:val="num" w:pos="502"/>
        </w:tabs>
        <w:ind w:left="502" w:hanging="360"/>
      </w:pPr>
      <w:rPr>
        <w:rFonts w:ascii="Times New Roman" w:eastAsia="Times New Roman" w:hAnsi="Times New Roman" w:cs="Times New Roman" w:hint="default"/>
      </w:rPr>
    </w:lvl>
    <w:lvl w:ilvl="1" w:tplc="04240003" w:tentative="1">
      <w:start w:val="1"/>
      <w:numFmt w:val="bullet"/>
      <w:lvlText w:val="o"/>
      <w:lvlJc w:val="left"/>
      <w:pPr>
        <w:tabs>
          <w:tab w:val="num" w:pos="1582"/>
        </w:tabs>
        <w:ind w:left="1582" w:hanging="360"/>
      </w:pPr>
      <w:rPr>
        <w:rFonts w:ascii="Courier New" w:hAnsi="Courier New" w:cs="Courier New" w:hint="default"/>
      </w:rPr>
    </w:lvl>
    <w:lvl w:ilvl="2" w:tplc="04240005" w:tentative="1">
      <w:start w:val="1"/>
      <w:numFmt w:val="bullet"/>
      <w:lvlText w:val=""/>
      <w:lvlJc w:val="left"/>
      <w:pPr>
        <w:tabs>
          <w:tab w:val="num" w:pos="2302"/>
        </w:tabs>
        <w:ind w:left="2302" w:hanging="360"/>
      </w:pPr>
      <w:rPr>
        <w:rFonts w:ascii="Wingdings" w:hAnsi="Wingdings" w:hint="default"/>
      </w:rPr>
    </w:lvl>
    <w:lvl w:ilvl="3" w:tplc="04240001" w:tentative="1">
      <w:start w:val="1"/>
      <w:numFmt w:val="bullet"/>
      <w:lvlText w:val=""/>
      <w:lvlJc w:val="left"/>
      <w:pPr>
        <w:tabs>
          <w:tab w:val="num" w:pos="3022"/>
        </w:tabs>
        <w:ind w:left="3022" w:hanging="360"/>
      </w:pPr>
      <w:rPr>
        <w:rFonts w:ascii="Symbol" w:hAnsi="Symbol" w:hint="default"/>
      </w:rPr>
    </w:lvl>
    <w:lvl w:ilvl="4" w:tplc="04240003" w:tentative="1">
      <w:start w:val="1"/>
      <w:numFmt w:val="bullet"/>
      <w:lvlText w:val="o"/>
      <w:lvlJc w:val="left"/>
      <w:pPr>
        <w:tabs>
          <w:tab w:val="num" w:pos="3742"/>
        </w:tabs>
        <w:ind w:left="3742" w:hanging="360"/>
      </w:pPr>
      <w:rPr>
        <w:rFonts w:ascii="Courier New" w:hAnsi="Courier New" w:cs="Courier New" w:hint="default"/>
      </w:rPr>
    </w:lvl>
    <w:lvl w:ilvl="5" w:tplc="04240005" w:tentative="1">
      <w:start w:val="1"/>
      <w:numFmt w:val="bullet"/>
      <w:lvlText w:val=""/>
      <w:lvlJc w:val="left"/>
      <w:pPr>
        <w:tabs>
          <w:tab w:val="num" w:pos="4462"/>
        </w:tabs>
        <w:ind w:left="4462" w:hanging="360"/>
      </w:pPr>
      <w:rPr>
        <w:rFonts w:ascii="Wingdings" w:hAnsi="Wingdings" w:hint="default"/>
      </w:rPr>
    </w:lvl>
    <w:lvl w:ilvl="6" w:tplc="04240001" w:tentative="1">
      <w:start w:val="1"/>
      <w:numFmt w:val="bullet"/>
      <w:lvlText w:val=""/>
      <w:lvlJc w:val="left"/>
      <w:pPr>
        <w:tabs>
          <w:tab w:val="num" w:pos="5182"/>
        </w:tabs>
        <w:ind w:left="5182" w:hanging="360"/>
      </w:pPr>
      <w:rPr>
        <w:rFonts w:ascii="Symbol" w:hAnsi="Symbol" w:hint="default"/>
      </w:rPr>
    </w:lvl>
    <w:lvl w:ilvl="7" w:tplc="04240003" w:tentative="1">
      <w:start w:val="1"/>
      <w:numFmt w:val="bullet"/>
      <w:lvlText w:val="o"/>
      <w:lvlJc w:val="left"/>
      <w:pPr>
        <w:tabs>
          <w:tab w:val="num" w:pos="5902"/>
        </w:tabs>
        <w:ind w:left="5902" w:hanging="360"/>
      </w:pPr>
      <w:rPr>
        <w:rFonts w:ascii="Courier New" w:hAnsi="Courier New" w:cs="Courier New" w:hint="default"/>
      </w:rPr>
    </w:lvl>
    <w:lvl w:ilvl="8" w:tplc="04240005" w:tentative="1">
      <w:start w:val="1"/>
      <w:numFmt w:val="bullet"/>
      <w:lvlText w:val=""/>
      <w:lvlJc w:val="left"/>
      <w:pPr>
        <w:tabs>
          <w:tab w:val="num" w:pos="6622"/>
        </w:tabs>
        <w:ind w:left="6622" w:hanging="360"/>
      </w:pPr>
      <w:rPr>
        <w:rFonts w:ascii="Wingdings" w:hAnsi="Wingdings" w:hint="default"/>
      </w:rPr>
    </w:lvl>
  </w:abstractNum>
  <w:abstractNum w:abstractNumId="16" w15:restartNumberingAfterBreak="0">
    <w:nsid w:val="2B371FBB"/>
    <w:multiLevelType w:val="hybridMultilevel"/>
    <w:tmpl w:val="EA8CB30A"/>
    <w:lvl w:ilvl="0" w:tplc="92462D74">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2B1723D"/>
    <w:multiLevelType w:val="hybridMultilevel"/>
    <w:tmpl w:val="50A659C6"/>
    <w:lvl w:ilvl="0" w:tplc="4522B4FC">
      <w:numFmt w:val="bullet"/>
      <w:lvlText w:val="-"/>
      <w:lvlJc w:val="left"/>
      <w:pPr>
        <w:tabs>
          <w:tab w:val="num" w:pos="502"/>
        </w:tabs>
        <w:ind w:left="502" w:hanging="360"/>
      </w:pPr>
      <w:rPr>
        <w:rFonts w:ascii="Times New Roman" w:eastAsia="Times New Roman" w:hAnsi="Times New Roman" w:cs="Times New Roman" w:hint="default"/>
      </w:rPr>
    </w:lvl>
    <w:lvl w:ilvl="1" w:tplc="04240003" w:tentative="1">
      <w:start w:val="1"/>
      <w:numFmt w:val="bullet"/>
      <w:lvlText w:val="o"/>
      <w:lvlJc w:val="left"/>
      <w:pPr>
        <w:tabs>
          <w:tab w:val="num" w:pos="1582"/>
        </w:tabs>
        <w:ind w:left="1582" w:hanging="360"/>
      </w:pPr>
      <w:rPr>
        <w:rFonts w:ascii="Courier New" w:hAnsi="Courier New" w:cs="Courier New" w:hint="default"/>
      </w:rPr>
    </w:lvl>
    <w:lvl w:ilvl="2" w:tplc="04240005" w:tentative="1">
      <w:start w:val="1"/>
      <w:numFmt w:val="bullet"/>
      <w:lvlText w:val=""/>
      <w:lvlJc w:val="left"/>
      <w:pPr>
        <w:tabs>
          <w:tab w:val="num" w:pos="2302"/>
        </w:tabs>
        <w:ind w:left="2302" w:hanging="360"/>
      </w:pPr>
      <w:rPr>
        <w:rFonts w:ascii="Wingdings" w:hAnsi="Wingdings" w:hint="default"/>
      </w:rPr>
    </w:lvl>
    <w:lvl w:ilvl="3" w:tplc="04240001" w:tentative="1">
      <w:start w:val="1"/>
      <w:numFmt w:val="bullet"/>
      <w:lvlText w:val=""/>
      <w:lvlJc w:val="left"/>
      <w:pPr>
        <w:tabs>
          <w:tab w:val="num" w:pos="3022"/>
        </w:tabs>
        <w:ind w:left="3022" w:hanging="360"/>
      </w:pPr>
      <w:rPr>
        <w:rFonts w:ascii="Symbol" w:hAnsi="Symbol" w:hint="default"/>
      </w:rPr>
    </w:lvl>
    <w:lvl w:ilvl="4" w:tplc="04240003" w:tentative="1">
      <w:start w:val="1"/>
      <w:numFmt w:val="bullet"/>
      <w:lvlText w:val="o"/>
      <w:lvlJc w:val="left"/>
      <w:pPr>
        <w:tabs>
          <w:tab w:val="num" w:pos="3742"/>
        </w:tabs>
        <w:ind w:left="3742" w:hanging="360"/>
      </w:pPr>
      <w:rPr>
        <w:rFonts w:ascii="Courier New" w:hAnsi="Courier New" w:cs="Courier New" w:hint="default"/>
      </w:rPr>
    </w:lvl>
    <w:lvl w:ilvl="5" w:tplc="04240005" w:tentative="1">
      <w:start w:val="1"/>
      <w:numFmt w:val="bullet"/>
      <w:lvlText w:val=""/>
      <w:lvlJc w:val="left"/>
      <w:pPr>
        <w:tabs>
          <w:tab w:val="num" w:pos="4462"/>
        </w:tabs>
        <w:ind w:left="4462" w:hanging="360"/>
      </w:pPr>
      <w:rPr>
        <w:rFonts w:ascii="Wingdings" w:hAnsi="Wingdings" w:hint="default"/>
      </w:rPr>
    </w:lvl>
    <w:lvl w:ilvl="6" w:tplc="04240001" w:tentative="1">
      <w:start w:val="1"/>
      <w:numFmt w:val="bullet"/>
      <w:lvlText w:val=""/>
      <w:lvlJc w:val="left"/>
      <w:pPr>
        <w:tabs>
          <w:tab w:val="num" w:pos="5182"/>
        </w:tabs>
        <w:ind w:left="5182" w:hanging="360"/>
      </w:pPr>
      <w:rPr>
        <w:rFonts w:ascii="Symbol" w:hAnsi="Symbol" w:hint="default"/>
      </w:rPr>
    </w:lvl>
    <w:lvl w:ilvl="7" w:tplc="04240003" w:tentative="1">
      <w:start w:val="1"/>
      <w:numFmt w:val="bullet"/>
      <w:lvlText w:val="o"/>
      <w:lvlJc w:val="left"/>
      <w:pPr>
        <w:tabs>
          <w:tab w:val="num" w:pos="5902"/>
        </w:tabs>
        <w:ind w:left="5902" w:hanging="360"/>
      </w:pPr>
      <w:rPr>
        <w:rFonts w:ascii="Courier New" w:hAnsi="Courier New" w:cs="Courier New" w:hint="default"/>
      </w:rPr>
    </w:lvl>
    <w:lvl w:ilvl="8" w:tplc="04240005" w:tentative="1">
      <w:start w:val="1"/>
      <w:numFmt w:val="bullet"/>
      <w:lvlText w:val=""/>
      <w:lvlJc w:val="left"/>
      <w:pPr>
        <w:tabs>
          <w:tab w:val="num" w:pos="6622"/>
        </w:tabs>
        <w:ind w:left="6622" w:hanging="360"/>
      </w:pPr>
      <w:rPr>
        <w:rFonts w:ascii="Wingdings" w:hAnsi="Wingdings" w:hint="default"/>
      </w:rPr>
    </w:lvl>
  </w:abstractNum>
  <w:abstractNum w:abstractNumId="18" w15:restartNumberingAfterBreak="0">
    <w:nsid w:val="35901E4F"/>
    <w:multiLevelType w:val="hybridMultilevel"/>
    <w:tmpl w:val="C17A1848"/>
    <w:lvl w:ilvl="0" w:tplc="92462D74">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72D7C03"/>
    <w:multiLevelType w:val="hybridMultilevel"/>
    <w:tmpl w:val="A4AAC1EA"/>
    <w:lvl w:ilvl="0" w:tplc="4522B4FC">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0" w15:restartNumberingAfterBreak="0">
    <w:nsid w:val="3AA933A4"/>
    <w:multiLevelType w:val="hybridMultilevel"/>
    <w:tmpl w:val="CC22CF6E"/>
    <w:lvl w:ilvl="0" w:tplc="44A4C4D6">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ACA23B7"/>
    <w:multiLevelType w:val="hybridMultilevel"/>
    <w:tmpl w:val="0EE02560"/>
    <w:lvl w:ilvl="0" w:tplc="63D0A82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B710317"/>
    <w:multiLevelType w:val="hybridMultilevel"/>
    <w:tmpl w:val="53765698"/>
    <w:lvl w:ilvl="0" w:tplc="4522B4FC">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EA97AE2"/>
    <w:multiLevelType w:val="hybridMultilevel"/>
    <w:tmpl w:val="E8442596"/>
    <w:lvl w:ilvl="0" w:tplc="0436FFEA">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ind w:left="938" w:hanging="360"/>
      </w:pPr>
      <w:rPr>
        <w:rFonts w:ascii="Courier New" w:hAnsi="Courier New" w:cs="Courier New" w:hint="default"/>
      </w:rPr>
    </w:lvl>
    <w:lvl w:ilvl="2" w:tplc="04240005" w:tentative="1">
      <w:start w:val="1"/>
      <w:numFmt w:val="bullet"/>
      <w:lvlText w:val=""/>
      <w:lvlJc w:val="left"/>
      <w:pPr>
        <w:ind w:left="1658" w:hanging="360"/>
      </w:pPr>
      <w:rPr>
        <w:rFonts w:ascii="Wingdings" w:hAnsi="Wingdings" w:hint="default"/>
      </w:rPr>
    </w:lvl>
    <w:lvl w:ilvl="3" w:tplc="04240001" w:tentative="1">
      <w:start w:val="1"/>
      <w:numFmt w:val="bullet"/>
      <w:lvlText w:val=""/>
      <w:lvlJc w:val="left"/>
      <w:pPr>
        <w:ind w:left="2378" w:hanging="360"/>
      </w:pPr>
      <w:rPr>
        <w:rFonts w:ascii="Symbol" w:hAnsi="Symbol" w:hint="default"/>
      </w:rPr>
    </w:lvl>
    <w:lvl w:ilvl="4" w:tplc="04240003" w:tentative="1">
      <w:start w:val="1"/>
      <w:numFmt w:val="bullet"/>
      <w:lvlText w:val="o"/>
      <w:lvlJc w:val="left"/>
      <w:pPr>
        <w:ind w:left="3098" w:hanging="360"/>
      </w:pPr>
      <w:rPr>
        <w:rFonts w:ascii="Courier New" w:hAnsi="Courier New" w:cs="Courier New" w:hint="default"/>
      </w:rPr>
    </w:lvl>
    <w:lvl w:ilvl="5" w:tplc="04240005" w:tentative="1">
      <w:start w:val="1"/>
      <w:numFmt w:val="bullet"/>
      <w:lvlText w:val=""/>
      <w:lvlJc w:val="left"/>
      <w:pPr>
        <w:ind w:left="3818" w:hanging="360"/>
      </w:pPr>
      <w:rPr>
        <w:rFonts w:ascii="Wingdings" w:hAnsi="Wingdings" w:hint="default"/>
      </w:rPr>
    </w:lvl>
    <w:lvl w:ilvl="6" w:tplc="04240001" w:tentative="1">
      <w:start w:val="1"/>
      <w:numFmt w:val="bullet"/>
      <w:lvlText w:val=""/>
      <w:lvlJc w:val="left"/>
      <w:pPr>
        <w:ind w:left="4538" w:hanging="360"/>
      </w:pPr>
      <w:rPr>
        <w:rFonts w:ascii="Symbol" w:hAnsi="Symbol" w:hint="default"/>
      </w:rPr>
    </w:lvl>
    <w:lvl w:ilvl="7" w:tplc="04240003" w:tentative="1">
      <w:start w:val="1"/>
      <w:numFmt w:val="bullet"/>
      <w:lvlText w:val="o"/>
      <w:lvlJc w:val="left"/>
      <w:pPr>
        <w:ind w:left="5258" w:hanging="360"/>
      </w:pPr>
      <w:rPr>
        <w:rFonts w:ascii="Courier New" w:hAnsi="Courier New" w:cs="Courier New" w:hint="default"/>
      </w:rPr>
    </w:lvl>
    <w:lvl w:ilvl="8" w:tplc="04240005" w:tentative="1">
      <w:start w:val="1"/>
      <w:numFmt w:val="bullet"/>
      <w:lvlText w:val=""/>
      <w:lvlJc w:val="left"/>
      <w:pPr>
        <w:ind w:left="5978" w:hanging="360"/>
      </w:pPr>
      <w:rPr>
        <w:rFonts w:ascii="Wingdings" w:hAnsi="Wingdings" w:hint="default"/>
      </w:rPr>
    </w:lvl>
  </w:abstractNum>
  <w:abstractNum w:abstractNumId="24" w15:restartNumberingAfterBreak="0">
    <w:nsid w:val="4FB23801"/>
    <w:multiLevelType w:val="hybridMultilevel"/>
    <w:tmpl w:val="86CCDBCE"/>
    <w:lvl w:ilvl="0" w:tplc="05C0F0E0">
      <w:start w:val="1"/>
      <w:numFmt w:val="decimal"/>
      <w:lvlText w:val="(%1)"/>
      <w:lvlJc w:val="left"/>
      <w:pPr>
        <w:ind w:left="756" w:hanging="396"/>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1532572"/>
    <w:multiLevelType w:val="hybridMultilevel"/>
    <w:tmpl w:val="9EE2DFEC"/>
    <w:lvl w:ilvl="0" w:tplc="6C5436E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7FD51B2"/>
    <w:multiLevelType w:val="hybridMultilevel"/>
    <w:tmpl w:val="AC1E99BC"/>
    <w:lvl w:ilvl="0" w:tplc="4522B4FC">
      <w:numFmt w:val="bullet"/>
      <w:lvlText w:val="-"/>
      <w:lvlJc w:val="left"/>
      <w:pPr>
        <w:tabs>
          <w:tab w:val="num" w:pos="502"/>
        </w:tabs>
        <w:ind w:left="502" w:hanging="360"/>
      </w:pPr>
      <w:rPr>
        <w:rFonts w:ascii="Times New Roman" w:eastAsia="Times New Roman" w:hAnsi="Times New Roman" w:cs="Times New Roman" w:hint="default"/>
      </w:rPr>
    </w:lvl>
    <w:lvl w:ilvl="1" w:tplc="04240003" w:tentative="1">
      <w:start w:val="1"/>
      <w:numFmt w:val="bullet"/>
      <w:lvlText w:val="o"/>
      <w:lvlJc w:val="left"/>
      <w:pPr>
        <w:tabs>
          <w:tab w:val="num" w:pos="1582"/>
        </w:tabs>
        <w:ind w:left="1582" w:hanging="360"/>
      </w:pPr>
      <w:rPr>
        <w:rFonts w:ascii="Courier New" w:hAnsi="Courier New" w:cs="Courier New" w:hint="default"/>
      </w:rPr>
    </w:lvl>
    <w:lvl w:ilvl="2" w:tplc="04240005" w:tentative="1">
      <w:start w:val="1"/>
      <w:numFmt w:val="bullet"/>
      <w:lvlText w:val=""/>
      <w:lvlJc w:val="left"/>
      <w:pPr>
        <w:tabs>
          <w:tab w:val="num" w:pos="2302"/>
        </w:tabs>
        <w:ind w:left="2302" w:hanging="360"/>
      </w:pPr>
      <w:rPr>
        <w:rFonts w:ascii="Wingdings" w:hAnsi="Wingdings" w:hint="default"/>
      </w:rPr>
    </w:lvl>
    <w:lvl w:ilvl="3" w:tplc="04240001" w:tentative="1">
      <w:start w:val="1"/>
      <w:numFmt w:val="bullet"/>
      <w:lvlText w:val=""/>
      <w:lvlJc w:val="left"/>
      <w:pPr>
        <w:tabs>
          <w:tab w:val="num" w:pos="3022"/>
        </w:tabs>
        <w:ind w:left="3022" w:hanging="360"/>
      </w:pPr>
      <w:rPr>
        <w:rFonts w:ascii="Symbol" w:hAnsi="Symbol" w:hint="default"/>
      </w:rPr>
    </w:lvl>
    <w:lvl w:ilvl="4" w:tplc="04240003" w:tentative="1">
      <w:start w:val="1"/>
      <w:numFmt w:val="bullet"/>
      <w:lvlText w:val="o"/>
      <w:lvlJc w:val="left"/>
      <w:pPr>
        <w:tabs>
          <w:tab w:val="num" w:pos="3742"/>
        </w:tabs>
        <w:ind w:left="3742" w:hanging="360"/>
      </w:pPr>
      <w:rPr>
        <w:rFonts w:ascii="Courier New" w:hAnsi="Courier New" w:cs="Courier New" w:hint="default"/>
      </w:rPr>
    </w:lvl>
    <w:lvl w:ilvl="5" w:tplc="04240005" w:tentative="1">
      <w:start w:val="1"/>
      <w:numFmt w:val="bullet"/>
      <w:lvlText w:val=""/>
      <w:lvlJc w:val="left"/>
      <w:pPr>
        <w:tabs>
          <w:tab w:val="num" w:pos="4462"/>
        </w:tabs>
        <w:ind w:left="4462" w:hanging="360"/>
      </w:pPr>
      <w:rPr>
        <w:rFonts w:ascii="Wingdings" w:hAnsi="Wingdings" w:hint="default"/>
      </w:rPr>
    </w:lvl>
    <w:lvl w:ilvl="6" w:tplc="04240001" w:tentative="1">
      <w:start w:val="1"/>
      <w:numFmt w:val="bullet"/>
      <w:lvlText w:val=""/>
      <w:lvlJc w:val="left"/>
      <w:pPr>
        <w:tabs>
          <w:tab w:val="num" w:pos="5182"/>
        </w:tabs>
        <w:ind w:left="5182" w:hanging="360"/>
      </w:pPr>
      <w:rPr>
        <w:rFonts w:ascii="Symbol" w:hAnsi="Symbol" w:hint="default"/>
      </w:rPr>
    </w:lvl>
    <w:lvl w:ilvl="7" w:tplc="04240003" w:tentative="1">
      <w:start w:val="1"/>
      <w:numFmt w:val="bullet"/>
      <w:lvlText w:val="o"/>
      <w:lvlJc w:val="left"/>
      <w:pPr>
        <w:tabs>
          <w:tab w:val="num" w:pos="5902"/>
        </w:tabs>
        <w:ind w:left="5902" w:hanging="360"/>
      </w:pPr>
      <w:rPr>
        <w:rFonts w:ascii="Courier New" w:hAnsi="Courier New" w:cs="Courier New" w:hint="default"/>
      </w:rPr>
    </w:lvl>
    <w:lvl w:ilvl="8" w:tplc="04240005" w:tentative="1">
      <w:start w:val="1"/>
      <w:numFmt w:val="bullet"/>
      <w:lvlText w:val=""/>
      <w:lvlJc w:val="left"/>
      <w:pPr>
        <w:tabs>
          <w:tab w:val="num" w:pos="6622"/>
        </w:tabs>
        <w:ind w:left="6622" w:hanging="360"/>
      </w:pPr>
      <w:rPr>
        <w:rFonts w:ascii="Wingdings" w:hAnsi="Wingdings" w:hint="default"/>
      </w:rPr>
    </w:lvl>
  </w:abstractNum>
  <w:abstractNum w:abstractNumId="27" w15:restartNumberingAfterBreak="0">
    <w:nsid w:val="58032339"/>
    <w:multiLevelType w:val="hybridMultilevel"/>
    <w:tmpl w:val="D1C4D1F8"/>
    <w:lvl w:ilvl="0" w:tplc="04240001">
      <w:start w:val="1"/>
      <w:numFmt w:val="bullet"/>
      <w:lvlText w:val=""/>
      <w:lvlJc w:val="left"/>
      <w:pPr>
        <w:tabs>
          <w:tab w:val="num" w:pos="862"/>
        </w:tabs>
        <w:ind w:left="862" w:hanging="360"/>
      </w:pPr>
      <w:rPr>
        <w:rFonts w:ascii="Symbol" w:hAnsi="Symbol" w:hint="default"/>
      </w:rPr>
    </w:lvl>
    <w:lvl w:ilvl="1" w:tplc="04240003" w:tentative="1">
      <w:start w:val="1"/>
      <w:numFmt w:val="bullet"/>
      <w:lvlText w:val="o"/>
      <w:lvlJc w:val="left"/>
      <w:pPr>
        <w:tabs>
          <w:tab w:val="num" w:pos="1942"/>
        </w:tabs>
        <w:ind w:left="1942" w:hanging="360"/>
      </w:pPr>
      <w:rPr>
        <w:rFonts w:ascii="Courier New" w:hAnsi="Courier New" w:cs="Courier New" w:hint="default"/>
      </w:rPr>
    </w:lvl>
    <w:lvl w:ilvl="2" w:tplc="04240005" w:tentative="1">
      <w:start w:val="1"/>
      <w:numFmt w:val="bullet"/>
      <w:lvlText w:val=""/>
      <w:lvlJc w:val="left"/>
      <w:pPr>
        <w:tabs>
          <w:tab w:val="num" w:pos="2662"/>
        </w:tabs>
        <w:ind w:left="2662" w:hanging="360"/>
      </w:pPr>
      <w:rPr>
        <w:rFonts w:ascii="Wingdings" w:hAnsi="Wingdings" w:hint="default"/>
      </w:rPr>
    </w:lvl>
    <w:lvl w:ilvl="3" w:tplc="04240001" w:tentative="1">
      <w:start w:val="1"/>
      <w:numFmt w:val="bullet"/>
      <w:lvlText w:val=""/>
      <w:lvlJc w:val="left"/>
      <w:pPr>
        <w:tabs>
          <w:tab w:val="num" w:pos="3382"/>
        </w:tabs>
        <w:ind w:left="3382" w:hanging="360"/>
      </w:pPr>
      <w:rPr>
        <w:rFonts w:ascii="Symbol" w:hAnsi="Symbol" w:hint="default"/>
      </w:rPr>
    </w:lvl>
    <w:lvl w:ilvl="4" w:tplc="04240003" w:tentative="1">
      <w:start w:val="1"/>
      <w:numFmt w:val="bullet"/>
      <w:lvlText w:val="o"/>
      <w:lvlJc w:val="left"/>
      <w:pPr>
        <w:tabs>
          <w:tab w:val="num" w:pos="4102"/>
        </w:tabs>
        <w:ind w:left="4102" w:hanging="360"/>
      </w:pPr>
      <w:rPr>
        <w:rFonts w:ascii="Courier New" w:hAnsi="Courier New" w:cs="Courier New" w:hint="default"/>
      </w:rPr>
    </w:lvl>
    <w:lvl w:ilvl="5" w:tplc="04240005" w:tentative="1">
      <w:start w:val="1"/>
      <w:numFmt w:val="bullet"/>
      <w:lvlText w:val=""/>
      <w:lvlJc w:val="left"/>
      <w:pPr>
        <w:tabs>
          <w:tab w:val="num" w:pos="4822"/>
        </w:tabs>
        <w:ind w:left="4822" w:hanging="360"/>
      </w:pPr>
      <w:rPr>
        <w:rFonts w:ascii="Wingdings" w:hAnsi="Wingdings" w:hint="default"/>
      </w:rPr>
    </w:lvl>
    <w:lvl w:ilvl="6" w:tplc="04240001" w:tentative="1">
      <w:start w:val="1"/>
      <w:numFmt w:val="bullet"/>
      <w:lvlText w:val=""/>
      <w:lvlJc w:val="left"/>
      <w:pPr>
        <w:tabs>
          <w:tab w:val="num" w:pos="5542"/>
        </w:tabs>
        <w:ind w:left="5542" w:hanging="360"/>
      </w:pPr>
      <w:rPr>
        <w:rFonts w:ascii="Symbol" w:hAnsi="Symbol" w:hint="default"/>
      </w:rPr>
    </w:lvl>
    <w:lvl w:ilvl="7" w:tplc="04240003" w:tentative="1">
      <w:start w:val="1"/>
      <w:numFmt w:val="bullet"/>
      <w:lvlText w:val="o"/>
      <w:lvlJc w:val="left"/>
      <w:pPr>
        <w:tabs>
          <w:tab w:val="num" w:pos="6262"/>
        </w:tabs>
        <w:ind w:left="6262" w:hanging="360"/>
      </w:pPr>
      <w:rPr>
        <w:rFonts w:ascii="Courier New" w:hAnsi="Courier New" w:cs="Courier New" w:hint="default"/>
      </w:rPr>
    </w:lvl>
    <w:lvl w:ilvl="8" w:tplc="04240005" w:tentative="1">
      <w:start w:val="1"/>
      <w:numFmt w:val="bullet"/>
      <w:lvlText w:val=""/>
      <w:lvlJc w:val="left"/>
      <w:pPr>
        <w:tabs>
          <w:tab w:val="num" w:pos="6982"/>
        </w:tabs>
        <w:ind w:left="6982" w:hanging="360"/>
      </w:pPr>
      <w:rPr>
        <w:rFonts w:ascii="Wingdings" w:hAnsi="Wingdings" w:hint="default"/>
      </w:rPr>
    </w:lvl>
  </w:abstractNum>
  <w:abstractNum w:abstractNumId="28" w15:restartNumberingAfterBreak="0">
    <w:nsid w:val="584226DE"/>
    <w:multiLevelType w:val="hybridMultilevel"/>
    <w:tmpl w:val="65A029E4"/>
    <w:lvl w:ilvl="0" w:tplc="63D0A82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9055267"/>
    <w:multiLevelType w:val="hybridMultilevel"/>
    <w:tmpl w:val="253CBB4E"/>
    <w:lvl w:ilvl="0" w:tplc="4522B4FC">
      <w:numFmt w:val="bullet"/>
      <w:lvlText w:val="-"/>
      <w:lvlJc w:val="left"/>
      <w:pPr>
        <w:tabs>
          <w:tab w:val="num" w:pos="502"/>
        </w:tabs>
        <w:ind w:left="502" w:hanging="360"/>
      </w:pPr>
      <w:rPr>
        <w:rFonts w:ascii="Times New Roman" w:eastAsia="Times New Roman" w:hAnsi="Times New Roman" w:cs="Times New Roman" w:hint="default"/>
      </w:rPr>
    </w:lvl>
    <w:lvl w:ilvl="1" w:tplc="04240003" w:tentative="1">
      <w:start w:val="1"/>
      <w:numFmt w:val="bullet"/>
      <w:lvlText w:val="o"/>
      <w:lvlJc w:val="left"/>
      <w:pPr>
        <w:tabs>
          <w:tab w:val="num" w:pos="1582"/>
        </w:tabs>
        <w:ind w:left="1582" w:hanging="360"/>
      </w:pPr>
      <w:rPr>
        <w:rFonts w:ascii="Courier New" w:hAnsi="Courier New" w:cs="Courier New" w:hint="default"/>
      </w:rPr>
    </w:lvl>
    <w:lvl w:ilvl="2" w:tplc="04240005" w:tentative="1">
      <w:start w:val="1"/>
      <w:numFmt w:val="bullet"/>
      <w:lvlText w:val=""/>
      <w:lvlJc w:val="left"/>
      <w:pPr>
        <w:tabs>
          <w:tab w:val="num" w:pos="2302"/>
        </w:tabs>
        <w:ind w:left="2302" w:hanging="360"/>
      </w:pPr>
      <w:rPr>
        <w:rFonts w:ascii="Wingdings" w:hAnsi="Wingdings" w:hint="default"/>
      </w:rPr>
    </w:lvl>
    <w:lvl w:ilvl="3" w:tplc="04240001" w:tentative="1">
      <w:start w:val="1"/>
      <w:numFmt w:val="bullet"/>
      <w:lvlText w:val=""/>
      <w:lvlJc w:val="left"/>
      <w:pPr>
        <w:tabs>
          <w:tab w:val="num" w:pos="3022"/>
        </w:tabs>
        <w:ind w:left="3022" w:hanging="360"/>
      </w:pPr>
      <w:rPr>
        <w:rFonts w:ascii="Symbol" w:hAnsi="Symbol" w:hint="default"/>
      </w:rPr>
    </w:lvl>
    <w:lvl w:ilvl="4" w:tplc="04240003" w:tentative="1">
      <w:start w:val="1"/>
      <w:numFmt w:val="bullet"/>
      <w:lvlText w:val="o"/>
      <w:lvlJc w:val="left"/>
      <w:pPr>
        <w:tabs>
          <w:tab w:val="num" w:pos="3742"/>
        </w:tabs>
        <w:ind w:left="3742" w:hanging="360"/>
      </w:pPr>
      <w:rPr>
        <w:rFonts w:ascii="Courier New" w:hAnsi="Courier New" w:cs="Courier New" w:hint="default"/>
      </w:rPr>
    </w:lvl>
    <w:lvl w:ilvl="5" w:tplc="04240005" w:tentative="1">
      <w:start w:val="1"/>
      <w:numFmt w:val="bullet"/>
      <w:lvlText w:val=""/>
      <w:lvlJc w:val="left"/>
      <w:pPr>
        <w:tabs>
          <w:tab w:val="num" w:pos="4462"/>
        </w:tabs>
        <w:ind w:left="4462" w:hanging="360"/>
      </w:pPr>
      <w:rPr>
        <w:rFonts w:ascii="Wingdings" w:hAnsi="Wingdings" w:hint="default"/>
      </w:rPr>
    </w:lvl>
    <w:lvl w:ilvl="6" w:tplc="04240001" w:tentative="1">
      <w:start w:val="1"/>
      <w:numFmt w:val="bullet"/>
      <w:lvlText w:val=""/>
      <w:lvlJc w:val="left"/>
      <w:pPr>
        <w:tabs>
          <w:tab w:val="num" w:pos="5182"/>
        </w:tabs>
        <w:ind w:left="5182" w:hanging="360"/>
      </w:pPr>
      <w:rPr>
        <w:rFonts w:ascii="Symbol" w:hAnsi="Symbol" w:hint="default"/>
      </w:rPr>
    </w:lvl>
    <w:lvl w:ilvl="7" w:tplc="04240003" w:tentative="1">
      <w:start w:val="1"/>
      <w:numFmt w:val="bullet"/>
      <w:lvlText w:val="o"/>
      <w:lvlJc w:val="left"/>
      <w:pPr>
        <w:tabs>
          <w:tab w:val="num" w:pos="5902"/>
        </w:tabs>
        <w:ind w:left="5902" w:hanging="360"/>
      </w:pPr>
      <w:rPr>
        <w:rFonts w:ascii="Courier New" w:hAnsi="Courier New" w:cs="Courier New" w:hint="default"/>
      </w:rPr>
    </w:lvl>
    <w:lvl w:ilvl="8" w:tplc="04240005" w:tentative="1">
      <w:start w:val="1"/>
      <w:numFmt w:val="bullet"/>
      <w:lvlText w:val=""/>
      <w:lvlJc w:val="left"/>
      <w:pPr>
        <w:tabs>
          <w:tab w:val="num" w:pos="6622"/>
        </w:tabs>
        <w:ind w:left="6622" w:hanging="360"/>
      </w:pPr>
      <w:rPr>
        <w:rFonts w:ascii="Wingdings" w:hAnsi="Wingdings" w:hint="default"/>
      </w:rPr>
    </w:lvl>
  </w:abstractNum>
  <w:abstractNum w:abstractNumId="30" w15:restartNumberingAfterBreak="0">
    <w:nsid w:val="62787235"/>
    <w:multiLevelType w:val="hybridMultilevel"/>
    <w:tmpl w:val="4BA0CE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65D863F1"/>
    <w:multiLevelType w:val="hybridMultilevel"/>
    <w:tmpl w:val="BB54F7C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68182726"/>
    <w:multiLevelType w:val="hybridMultilevel"/>
    <w:tmpl w:val="4998D1F0"/>
    <w:lvl w:ilvl="0" w:tplc="4522B4FC">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8611D33"/>
    <w:multiLevelType w:val="hybridMultilevel"/>
    <w:tmpl w:val="59487642"/>
    <w:lvl w:ilvl="0" w:tplc="B07057F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B031841"/>
    <w:multiLevelType w:val="hybridMultilevel"/>
    <w:tmpl w:val="4BBCE28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EAD28A9"/>
    <w:multiLevelType w:val="hybridMultilevel"/>
    <w:tmpl w:val="0A18A93C"/>
    <w:lvl w:ilvl="0" w:tplc="A1DC03AE">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6" w15:restartNumberingAfterBreak="0">
    <w:nsid w:val="6EF61862"/>
    <w:multiLevelType w:val="hybridMultilevel"/>
    <w:tmpl w:val="D1400F8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F5977CE"/>
    <w:multiLevelType w:val="hybridMultilevel"/>
    <w:tmpl w:val="190E9DE8"/>
    <w:lvl w:ilvl="0" w:tplc="34D6500C">
      <w:start w:val="1"/>
      <w:numFmt w:val="lowerLetter"/>
      <w:lvlText w:val="%1)"/>
      <w:lvlJc w:val="left"/>
      <w:pPr>
        <w:ind w:left="720" w:hanging="360"/>
      </w:pPr>
      <w:rPr>
        <w:rFonts w:ascii="Arial" w:eastAsiaTheme="minorHAnsi" w:hAnsi="Arial" w:cs="Times New Roman"/>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12F5717"/>
    <w:multiLevelType w:val="hybridMultilevel"/>
    <w:tmpl w:val="0A6E8B6C"/>
    <w:lvl w:ilvl="0" w:tplc="A1DC03AE">
      <w:start w:val="1"/>
      <w:numFmt w:val="decimal"/>
      <w:lvlText w:val="(%1)"/>
      <w:lvlJc w:val="left"/>
      <w:pPr>
        <w:ind w:left="502" w:hanging="360"/>
      </w:pPr>
      <w:rPr>
        <w:rFonts w:hint="default"/>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39" w15:restartNumberingAfterBreak="0">
    <w:nsid w:val="75410175"/>
    <w:multiLevelType w:val="hybridMultilevel"/>
    <w:tmpl w:val="454E2698"/>
    <w:lvl w:ilvl="0" w:tplc="4522B4FC">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E7238D5"/>
    <w:multiLevelType w:val="hybridMultilevel"/>
    <w:tmpl w:val="EF8A499A"/>
    <w:lvl w:ilvl="0" w:tplc="4522B4FC">
      <w:numFmt w:val="bullet"/>
      <w:lvlText w:val="-"/>
      <w:lvlJc w:val="left"/>
      <w:pPr>
        <w:tabs>
          <w:tab w:val="num" w:pos="502"/>
        </w:tabs>
        <w:ind w:left="502" w:hanging="360"/>
      </w:pPr>
      <w:rPr>
        <w:rFonts w:ascii="Times New Roman" w:eastAsia="Times New Roman" w:hAnsi="Times New Roman" w:cs="Times New Roman" w:hint="default"/>
      </w:rPr>
    </w:lvl>
    <w:lvl w:ilvl="1" w:tplc="04240003" w:tentative="1">
      <w:start w:val="1"/>
      <w:numFmt w:val="bullet"/>
      <w:lvlText w:val="o"/>
      <w:lvlJc w:val="left"/>
      <w:pPr>
        <w:tabs>
          <w:tab w:val="num" w:pos="1582"/>
        </w:tabs>
        <w:ind w:left="1582" w:hanging="360"/>
      </w:pPr>
      <w:rPr>
        <w:rFonts w:ascii="Courier New" w:hAnsi="Courier New" w:cs="Courier New" w:hint="default"/>
      </w:rPr>
    </w:lvl>
    <w:lvl w:ilvl="2" w:tplc="04240005" w:tentative="1">
      <w:start w:val="1"/>
      <w:numFmt w:val="bullet"/>
      <w:lvlText w:val=""/>
      <w:lvlJc w:val="left"/>
      <w:pPr>
        <w:tabs>
          <w:tab w:val="num" w:pos="2302"/>
        </w:tabs>
        <w:ind w:left="2302" w:hanging="360"/>
      </w:pPr>
      <w:rPr>
        <w:rFonts w:ascii="Wingdings" w:hAnsi="Wingdings" w:hint="default"/>
      </w:rPr>
    </w:lvl>
    <w:lvl w:ilvl="3" w:tplc="04240001" w:tentative="1">
      <w:start w:val="1"/>
      <w:numFmt w:val="bullet"/>
      <w:lvlText w:val=""/>
      <w:lvlJc w:val="left"/>
      <w:pPr>
        <w:tabs>
          <w:tab w:val="num" w:pos="3022"/>
        </w:tabs>
        <w:ind w:left="3022" w:hanging="360"/>
      </w:pPr>
      <w:rPr>
        <w:rFonts w:ascii="Symbol" w:hAnsi="Symbol" w:hint="default"/>
      </w:rPr>
    </w:lvl>
    <w:lvl w:ilvl="4" w:tplc="04240003" w:tentative="1">
      <w:start w:val="1"/>
      <w:numFmt w:val="bullet"/>
      <w:lvlText w:val="o"/>
      <w:lvlJc w:val="left"/>
      <w:pPr>
        <w:tabs>
          <w:tab w:val="num" w:pos="3742"/>
        </w:tabs>
        <w:ind w:left="3742" w:hanging="360"/>
      </w:pPr>
      <w:rPr>
        <w:rFonts w:ascii="Courier New" w:hAnsi="Courier New" w:cs="Courier New" w:hint="default"/>
      </w:rPr>
    </w:lvl>
    <w:lvl w:ilvl="5" w:tplc="04240005" w:tentative="1">
      <w:start w:val="1"/>
      <w:numFmt w:val="bullet"/>
      <w:lvlText w:val=""/>
      <w:lvlJc w:val="left"/>
      <w:pPr>
        <w:tabs>
          <w:tab w:val="num" w:pos="4462"/>
        </w:tabs>
        <w:ind w:left="4462" w:hanging="360"/>
      </w:pPr>
      <w:rPr>
        <w:rFonts w:ascii="Wingdings" w:hAnsi="Wingdings" w:hint="default"/>
      </w:rPr>
    </w:lvl>
    <w:lvl w:ilvl="6" w:tplc="04240001" w:tentative="1">
      <w:start w:val="1"/>
      <w:numFmt w:val="bullet"/>
      <w:lvlText w:val=""/>
      <w:lvlJc w:val="left"/>
      <w:pPr>
        <w:tabs>
          <w:tab w:val="num" w:pos="5182"/>
        </w:tabs>
        <w:ind w:left="5182" w:hanging="360"/>
      </w:pPr>
      <w:rPr>
        <w:rFonts w:ascii="Symbol" w:hAnsi="Symbol" w:hint="default"/>
      </w:rPr>
    </w:lvl>
    <w:lvl w:ilvl="7" w:tplc="04240003" w:tentative="1">
      <w:start w:val="1"/>
      <w:numFmt w:val="bullet"/>
      <w:lvlText w:val="o"/>
      <w:lvlJc w:val="left"/>
      <w:pPr>
        <w:tabs>
          <w:tab w:val="num" w:pos="5902"/>
        </w:tabs>
        <w:ind w:left="5902" w:hanging="360"/>
      </w:pPr>
      <w:rPr>
        <w:rFonts w:ascii="Courier New" w:hAnsi="Courier New" w:cs="Courier New" w:hint="default"/>
      </w:rPr>
    </w:lvl>
    <w:lvl w:ilvl="8" w:tplc="04240005" w:tentative="1">
      <w:start w:val="1"/>
      <w:numFmt w:val="bullet"/>
      <w:lvlText w:val=""/>
      <w:lvlJc w:val="left"/>
      <w:pPr>
        <w:tabs>
          <w:tab w:val="num" w:pos="6622"/>
        </w:tabs>
        <w:ind w:left="6622" w:hanging="360"/>
      </w:pPr>
      <w:rPr>
        <w:rFonts w:ascii="Wingdings" w:hAnsi="Wingdings" w:hint="default"/>
      </w:rPr>
    </w:lvl>
  </w:abstractNum>
  <w:abstractNum w:abstractNumId="41" w15:restartNumberingAfterBreak="0">
    <w:nsid w:val="7F7C7CA6"/>
    <w:multiLevelType w:val="hybridMultilevel"/>
    <w:tmpl w:val="83EC7D5A"/>
    <w:lvl w:ilvl="0" w:tplc="A1DC03AE">
      <w:start w:val="1"/>
      <w:numFmt w:val="decimal"/>
      <w:lvlText w:val="(%1)"/>
      <w:lvlJc w:val="left"/>
      <w:pPr>
        <w:ind w:left="502" w:hanging="360"/>
      </w:pPr>
      <w:rPr>
        <w:rFonts w:hint="default"/>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num w:numId="1" w16cid:durableId="902987263">
    <w:abstractNumId w:val="20"/>
  </w:num>
  <w:num w:numId="2" w16cid:durableId="2136676232">
    <w:abstractNumId w:val="37"/>
  </w:num>
  <w:num w:numId="3" w16cid:durableId="1995983635">
    <w:abstractNumId w:val="36"/>
  </w:num>
  <w:num w:numId="4" w16cid:durableId="1927153463">
    <w:abstractNumId w:val="31"/>
  </w:num>
  <w:num w:numId="5" w16cid:durableId="1609653528">
    <w:abstractNumId w:val="14"/>
  </w:num>
  <w:num w:numId="6" w16cid:durableId="137189517">
    <w:abstractNumId w:val="3"/>
  </w:num>
  <w:num w:numId="7" w16cid:durableId="1635212450">
    <w:abstractNumId w:val="27"/>
  </w:num>
  <w:num w:numId="8" w16cid:durableId="2062248044">
    <w:abstractNumId w:val="1"/>
  </w:num>
  <w:num w:numId="9" w16cid:durableId="1222205259">
    <w:abstractNumId w:val="15"/>
  </w:num>
  <w:num w:numId="10" w16cid:durableId="1426464563">
    <w:abstractNumId w:val="40"/>
  </w:num>
  <w:num w:numId="11" w16cid:durableId="104158902">
    <w:abstractNumId w:val="6"/>
  </w:num>
  <w:num w:numId="12" w16cid:durableId="1368992680">
    <w:abstractNumId w:val="29"/>
  </w:num>
  <w:num w:numId="13" w16cid:durableId="1178928566">
    <w:abstractNumId w:val="8"/>
  </w:num>
  <w:num w:numId="14" w16cid:durableId="1019546455">
    <w:abstractNumId w:val="17"/>
  </w:num>
  <w:num w:numId="15" w16cid:durableId="1169907703">
    <w:abstractNumId w:val="5"/>
  </w:num>
  <w:num w:numId="16" w16cid:durableId="1349676207">
    <w:abstractNumId w:val="26"/>
  </w:num>
  <w:num w:numId="17" w16cid:durableId="1332753326">
    <w:abstractNumId w:val="12"/>
  </w:num>
  <w:num w:numId="18" w16cid:durableId="1723824737">
    <w:abstractNumId w:val="23"/>
  </w:num>
  <w:num w:numId="19" w16cid:durableId="1749115497">
    <w:abstractNumId w:val="11"/>
  </w:num>
  <w:num w:numId="20" w16cid:durableId="1965840632">
    <w:abstractNumId w:val="30"/>
  </w:num>
  <w:num w:numId="21" w16cid:durableId="73363057">
    <w:abstractNumId w:val="7"/>
  </w:num>
  <w:num w:numId="22" w16cid:durableId="1662931344">
    <w:abstractNumId w:val="38"/>
  </w:num>
  <w:num w:numId="23" w16cid:durableId="310602852">
    <w:abstractNumId w:val="41"/>
  </w:num>
  <w:num w:numId="24" w16cid:durableId="708992395">
    <w:abstractNumId w:val="9"/>
  </w:num>
  <w:num w:numId="25" w16cid:durableId="2031837370">
    <w:abstractNumId w:val="35"/>
  </w:num>
  <w:num w:numId="26" w16cid:durableId="1089350076">
    <w:abstractNumId w:val="4"/>
  </w:num>
  <w:num w:numId="27" w16cid:durableId="1814907665">
    <w:abstractNumId w:val="16"/>
  </w:num>
  <w:num w:numId="28" w16cid:durableId="2146923694">
    <w:abstractNumId w:val="18"/>
  </w:num>
  <w:num w:numId="29" w16cid:durableId="2122256714">
    <w:abstractNumId w:val="0"/>
  </w:num>
  <w:num w:numId="30" w16cid:durableId="749078061">
    <w:abstractNumId w:val="28"/>
  </w:num>
  <w:num w:numId="31" w16cid:durableId="1014066607">
    <w:abstractNumId w:val="2"/>
  </w:num>
  <w:num w:numId="32" w16cid:durableId="1480538434">
    <w:abstractNumId w:val="22"/>
  </w:num>
  <w:num w:numId="33" w16cid:durableId="1333754463">
    <w:abstractNumId w:val="13"/>
  </w:num>
  <w:num w:numId="34" w16cid:durableId="606735171">
    <w:abstractNumId w:val="19"/>
  </w:num>
  <w:num w:numId="35" w16cid:durableId="1203403986">
    <w:abstractNumId w:val="32"/>
  </w:num>
  <w:num w:numId="36" w16cid:durableId="1005396199">
    <w:abstractNumId w:val="39"/>
  </w:num>
  <w:num w:numId="37" w16cid:durableId="582371730">
    <w:abstractNumId w:val="21"/>
  </w:num>
  <w:num w:numId="38" w16cid:durableId="1742606211">
    <w:abstractNumId w:val="34"/>
  </w:num>
  <w:num w:numId="39" w16cid:durableId="38863849">
    <w:abstractNumId w:val="25"/>
  </w:num>
  <w:num w:numId="40" w16cid:durableId="490027823">
    <w:abstractNumId w:val="10"/>
  </w:num>
  <w:num w:numId="41" w16cid:durableId="355809717">
    <w:abstractNumId w:val="24"/>
  </w:num>
  <w:num w:numId="42" w16cid:durableId="67214790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954"/>
    <w:rsid w:val="000662F7"/>
    <w:rsid w:val="000B04B7"/>
    <w:rsid w:val="000B2EA4"/>
    <w:rsid w:val="0021020F"/>
    <w:rsid w:val="002750EC"/>
    <w:rsid w:val="002A46A6"/>
    <w:rsid w:val="00353F2C"/>
    <w:rsid w:val="003605AD"/>
    <w:rsid w:val="0037584F"/>
    <w:rsid w:val="00382077"/>
    <w:rsid w:val="003A2954"/>
    <w:rsid w:val="003D7CD5"/>
    <w:rsid w:val="003E73A0"/>
    <w:rsid w:val="0044105E"/>
    <w:rsid w:val="00463BBF"/>
    <w:rsid w:val="004A01B9"/>
    <w:rsid w:val="00540F9B"/>
    <w:rsid w:val="005811CE"/>
    <w:rsid w:val="00607A84"/>
    <w:rsid w:val="00622FAB"/>
    <w:rsid w:val="00625A0C"/>
    <w:rsid w:val="0063541D"/>
    <w:rsid w:val="006425F3"/>
    <w:rsid w:val="006B2808"/>
    <w:rsid w:val="006C4769"/>
    <w:rsid w:val="006E4484"/>
    <w:rsid w:val="007143CA"/>
    <w:rsid w:val="0074275F"/>
    <w:rsid w:val="00747696"/>
    <w:rsid w:val="007805FE"/>
    <w:rsid w:val="0078548B"/>
    <w:rsid w:val="007E2CBD"/>
    <w:rsid w:val="0082070D"/>
    <w:rsid w:val="00893AF1"/>
    <w:rsid w:val="0089706C"/>
    <w:rsid w:val="008C2473"/>
    <w:rsid w:val="009336EB"/>
    <w:rsid w:val="009805FA"/>
    <w:rsid w:val="00982C9A"/>
    <w:rsid w:val="00A748E6"/>
    <w:rsid w:val="00AD303D"/>
    <w:rsid w:val="00B211E6"/>
    <w:rsid w:val="00B47964"/>
    <w:rsid w:val="00BB4555"/>
    <w:rsid w:val="00BE26B3"/>
    <w:rsid w:val="00BF52F9"/>
    <w:rsid w:val="00C405FA"/>
    <w:rsid w:val="00C41ECB"/>
    <w:rsid w:val="00C83047"/>
    <w:rsid w:val="00CE2754"/>
    <w:rsid w:val="00D05D9F"/>
    <w:rsid w:val="00D32AF2"/>
    <w:rsid w:val="00D753ED"/>
    <w:rsid w:val="00D82C78"/>
    <w:rsid w:val="00D83462"/>
    <w:rsid w:val="00DE1831"/>
    <w:rsid w:val="00DF65A9"/>
    <w:rsid w:val="00E1158C"/>
    <w:rsid w:val="00F116E7"/>
    <w:rsid w:val="00F50D43"/>
    <w:rsid w:val="00F91DD0"/>
    <w:rsid w:val="00FE196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2CD2A"/>
  <w15:docId w15:val="{820ADA7B-8392-42C4-841D-6B20C28B4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imes New Roman"/>
        <w:color w:val="000000"/>
        <w:sz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625A0C"/>
    <w:pPr>
      <w:ind w:left="720"/>
      <w:contextualSpacing/>
    </w:pPr>
  </w:style>
  <w:style w:type="table" w:styleId="Tabelamrea">
    <w:name w:val="Table Grid"/>
    <w:basedOn w:val="Navadnatabela"/>
    <w:uiPriority w:val="59"/>
    <w:rsid w:val="00BB4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F50D43"/>
    <w:rPr>
      <w:color w:val="0000FF" w:themeColor="hyperlink"/>
      <w:u w:val="single"/>
    </w:rPr>
  </w:style>
  <w:style w:type="paragraph" w:styleId="Glava">
    <w:name w:val="header"/>
    <w:basedOn w:val="Navaden"/>
    <w:link w:val="GlavaZnak"/>
    <w:uiPriority w:val="99"/>
    <w:unhideWhenUsed/>
    <w:rsid w:val="00F50D43"/>
    <w:pPr>
      <w:tabs>
        <w:tab w:val="center" w:pos="4536"/>
        <w:tab w:val="right" w:pos="9072"/>
      </w:tabs>
      <w:spacing w:after="0" w:line="240" w:lineRule="auto"/>
    </w:pPr>
  </w:style>
  <w:style w:type="character" w:customStyle="1" w:styleId="GlavaZnak">
    <w:name w:val="Glava Znak"/>
    <w:basedOn w:val="Privzetapisavaodstavka"/>
    <w:link w:val="Glava"/>
    <w:uiPriority w:val="99"/>
    <w:rsid w:val="00F50D43"/>
  </w:style>
  <w:style w:type="paragraph" w:styleId="Noga">
    <w:name w:val="footer"/>
    <w:basedOn w:val="Navaden"/>
    <w:link w:val="NogaZnak"/>
    <w:uiPriority w:val="99"/>
    <w:unhideWhenUsed/>
    <w:rsid w:val="00F50D43"/>
    <w:pPr>
      <w:tabs>
        <w:tab w:val="center" w:pos="4536"/>
        <w:tab w:val="right" w:pos="9072"/>
      </w:tabs>
      <w:spacing w:after="0" w:line="240" w:lineRule="auto"/>
    </w:pPr>
  </w:style>
  <w:style w:type="character" w:customStyle="1" w:styleId="NogaZnak">
    <w:name w:val="Noga Znak"/>
    <w:basedOn w:val="Privzetapisavaodstavka"/>
    <w:link w:val="Noga"/>
    <w:uiPriority w:val="99"/>
    <w:rsid w:val="00F50D43"/>
  </w:style>
  <w:style w:type="paragraph" w:styleId="Besedilooblaka">
    <w:name w:val="Balloon Text"/>
    <w:basedOn w:val="Navaden"/>
    <w:link w:val="BesedilooblakaZnak"/>
    <w:uiPriority w:val="99"/>
    <w:semiHidden/>
    <w:unhideWhenUsed/>
    <w:rsid w:val="00F50D4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F50D43"/>
    <w:rPr>
      <w:rFonts w:ascii="Tahoma" w:hAnsi="Tahoma" w:cs="Tahoma"/>
      <w:sz w:val="16"/>
      <w:szCs w:val="16"/>
    </w:rPr>
  </w:style>
  <w:style w:type="character" w:styleId="Nerazreenaomemba">
    <w:name w:val="Unresolved Mention"/>
    <w:basedOn w:val="Privzetapisavaodstavka"/>
    <w:uiPriority w:val="99"/>
    <w:semiHidden/>
    <w:unhideWhenUsed/>
    <w:rsid w:val="00CE27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770109">
      <w:bodyDiv w:val="1"/>
      <w:marLeft w:val="0"/>
      <w:marRight w:val="0"/>
      <w:marTop w:val="0"/>
      <w:marBottom w:val="0"/>
      <w:divBdr>
        <w:top w:val="none" w:sz="0" w:space="0" w:color="auto"/>
        <w:left w:val="none" w:sz="0" w:space="0" w:color="auto"/>
        <w:bottom w:val="none" w:sz="0" w:space="0" w:color="auto"/>
        <w:right w:val="none" w:sz="0" w:space="0" w:color="auto"/>
      </w:divBdr>
    </w:div>
    <w:div w:id="252276029">
      <w:bodyDiv w:val="1"/>
      <w:marLeft w:val="0"/>
      <w:marRight w:val="0"/>
      <w:marTop w:val="0"/>
      <w:marBottom w:val="0"/>
      <w:divBdr>
        <w:top w:val="none" w:sz="0" w:space="0" w:color="auto"/>
        <w:left w:val="none" w:sz="0" w:space="0" w:color="auto"/>
        <w:bottom w:val="none" w:sz="0" w:space="0" w:color="auto"/>
        <w:right w:val="none" w:sz="0" w:space="0" w:color="auto"/>
      </w:divBdr>
    </w:div>
    <w:div w:id="259223783">
      <w:bodyDiv w:val="1"/>
      <w:marLeft w:val="0"/>
      <w:marRight w:val="0"/>
      <w:marTop w:val="0"/>
      <w:marBottom w:val="0"/>
      <w:divBdr>
        <w:top w:val="none" w:sz="0" w:space="0" w:color="auto"/>
        <w:left w:val="none" w:sz="0" w:space="0" w:color="auto"/>
        <w:bottom w:val="none" w:sz="0" w:space="0" w:color="auto"/>
        <w:right w:val="none" w:sz="0" w:space="0" w:color="auto"/>
      </w:divBdr>
    </w:div>
    <w:div w:id="655688835">
      <w:bodyDiv w:val="1"/>
      <w:marLeft w:val="0"/>
      <w:marRight w:val="0"/>
      <w:marTop w:val="0"/>
      <w:marBottom w:val="0"/>
      <w:divBdr>
        <w:top w:val="none" w:sz="0" w:space="0" w:color="auto"/>
        <w:left w:val="none" w:sz="0" w:space="0" w:color="auto"/>
        <w:bottom w:val="none" w:sz="0" w:space="0" w:color="auto"/>
        <w:right w:val="none" w:sz="0" w:space="0" w:color="auto"/>
      </w:divBdr>
    </w:div>
    <w:div w:id="1555895851">
      <w:bodyDiv w:val="1"/>
      <w:marLeft w:val="0"/>
      <w:marRight w:val="0"/>
      <w:marTop w:val="0"/>
      <w:marBottom w:val="0"/>
      <w:divBdr>
        <w:top w:val="none" w:sz="0" w:space="0" w:color="auto"/>
        <w:left w:val="none" w:sz="0" w:space="0" w:color="auto"/>
        <w:bottom w:val="none" w:sz="0" w:space="0" w:color="auto"/>
        <w:right w:val="none" w:sz="0" w:space="0" w:color="auto"/>
      </w:divBdr>
    </w:div>
    <w:div w:id="1651323636">
      <w:bodyDiv w:val="1"/>
      <w:marLeft w:val="0"/>
      <w:marRight w:val="0"/>
      <w:marTop w:val="0"/>
      <w:marBottom w:val="0"/>
      <w:divBdr>
        <w:top w:val="none" w:sz="0" w:space="0" w:color="auto"/>
        <w:left w:val="none" w:sz="0" w:space="0" w:color="auto"/>
        <w:bottom w:val="none" w:sz="0" w:space="0" w:color="auto"/>
        <w:right w:val="none" w:sz="0" w:space="0" w:color="auto"/>
      </w:divBdr>
    </w:div>
    <w:div w:id="1666545824">
      <w:bodyDiv w:val="1"/>
      <w:marLeft w:val="0"/>
      <w:marRight w:val="0"/>
      <w:marTop w:val="0"/>
      <w:marBottom w:val="0"/>
      <w:divBdr>
        <w:top w:val="none" w:sz="0" w:space="0" w:color="auto"/>
        <w:left w:val="none" w:sz="0" w:space="0" w:color="auto"/>
        <w:bottom w:val="none" w:sz="0" w:space="0" w:color="auto"/>
        <w:right w:val="none" w:sz="0" w:space="0" w:color="auto"/>
      </w:divBdr>
    </w:div>
    <w:div w:id="1725711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uplek.s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jasa.simonic@duplek.si"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6AE8B-7B92-4D1F-96DE-0DD029DC4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3019</Words>
  <Characters>17213</Characters>
  <Application>Microsoft Office Word</Application>
  <DocSecurity>0</DocSecurity>
  <Lines>143</Lines>
  <Paragraphs>40</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20192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Jasmina Purič</dc:creator>
  <cp:lastModifiedBy>Monika Kokol</cp:lastModifiedBy>
  <cp:revision>3</cp:revision>
  <cp:lastPrinted>2021-02-23T12:27:00Z</cp:lastPrinted>
  <dcterms:created xsi:type="dcterms:W3CDTF">2024-09-23T07:12:00Z</dcterms:created>
  <dcterms:modified xsi:type="dcterms:W3CDTF">2024-09-23T07:17:00Z</dcterms:modified>
</cp:coreProperties>
</file>